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90" w:rsidRPr="00E76F49" w:rsidRDefault="00E76F49">
      <w:pPr>
        <w:tabs>
          <w:tab w:val="center" w:pos="4819"/>
        </w:tabs>
        <w:rPr>
          <w:rFonts w:ascii="Times New Roman" w:hAnsi="Times New Roman" w:cs="Times New Roman"/>
          <w:color w:val="000000" w:themeColor="text1"/>
        </w:rPr>
        <w:sectPr w:rsidR="00656B90" w:rsidRPr="00E76F49"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  <w:bookmarkStart w:id="0" w:name="_Toc13467"/>
      <w:bookmarkStart w:id="1" w:name="_Toc21629"/>
      <w:bookmarkStart w:id="2" w:name="_Toc19965"/>
      <w:bookmarkStart w:id="3" w:name="_Toc3813"/>
      <w:bookmarkStart w:id="4" w:name="_Toc1996"/>
      <w:bookmarkStart w:id="5" w:name="_Toc12576"/>
      <w:bookmarkStart w:id="6" w:name="_Toc11636"/>
      <w:bookmarkStart w:id="7" w:name="_Toc7856"/>
      <w:bookmarkStart w:id="8" w:name="_Toc19155"/>
      <w:bookmarkStart w:id="9" w:name="_Toc19589"/>
      <w:bookmarkStart w:id="10" w:name="_Toc24706"/>
      <w:bookmarkStart w:id="11" w:name="_Toc20139"/>
      <w:bookmarkStart w:id="12" w:name="_Toc21926"/>
      <w:bookmarkStart w:id="13" w:name="_Toc19038"/>
      <w:bookmarkStart w:id="14" w:name="_Toc27565"/>
      <w:bookmarkStart w:id="15" w:name="_Toc31454"/>
      <w:bookmarkStart w:id="16" w:name="_Toc3121"/>
      <w:bookmarkStart w:id="17" w:name="OLE_LINK7"/>
      <w:bookmarkStart w:id="18" w:name="OLE_LINK6"/>
      <w:r w:rsidRPr="00E76F49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F7DF3A5" wp14:editId="6DF8B371">
                <wp:simplePos x="0" y="0"/>
                <wp:positionH relativeFrom="column">
                  <wp:posOffset>572711</wp:posOffset>
                </wp:positionH>
                <wp:positionV relativeFrom="paragraph">
                  <wp:posOffset>8283206</wp:posOffset>
                </wp:positionV>
                <wp:extent cx="4267200" cy="738505"/>
                <wp:effectExtent l="0" t="0" r="0" b="4445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6F49" w:rsidRDefault="00E76F49" w:rsidP="00E76F49">
                            <w:pPr>
                              <w:spacing w:line="440" w:lineRule="exact"/>
                              <w:jc w:val="distribute"/>
                              <w:rPr>
                                <w:b/>
                                <w:bCs/>
                                <w:w w:val="9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90"/>
                                <w:sz w:val="36"/>
                              </w:rPr>
                              <w:t>中华人民共和国国家市场监督管理总局</w:t>
                            </w:r>
                          </w:p>
                          <w:p w:rsidR="00E76F49" w:rsidRDefault="00E76F49" w:rsidP="00E76F49">
                            <w:pPr>
                              <w:spacing w:line="44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10"/>
                                <w:w w:val="90"/>
                                <w:sz w:val="36"/>
                              </w:rPr>
                              <w:t>中国国家标准化管理委员会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DF3A5" id="_x0000_t202" coordsize="21600,21600" o:spt="202" path="m,l,21600r21600,l21600,xe">
                <v:stroke joinstyle="miter"/>
                <v:path gradientshapeok="t" o:connecttype="rect"/>
              </v:shapetype>
              <v:shape id="文本框 14" o:spid="_x0000_s1026" type="#_x0000_t202" style="position:absolute;left:0;text-align:left;margin-left:45.1pt;margin-top:652.2pt;width:336pt;height:58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" stroked="f">
                <v:textbox>
                  <w:txbxContent>
                    <w:p w:rsidR="00E76F49" w:rsidRDefault="00E76F49" w:rsidP="00E76F49">
                      <w:pPr>
                        <w:spacing w:line="440" w:lineRule="exact"/>
                        <w:jc w:val="distribute"/>
                        <w:rPr>
                          <w:b/>
                          <w:bCs/>
                          <w:w w:val="90"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90"/>
                          <w:sz w:val="36"/>
                        </w:rPr>
                        <w:t>中华人民共和国国家市场监督管理总局</w:t>
                      </w:r>
                    </w:p>
                    <w:p w:rsidR="00E76F49" w:rsidRDefault="00E76F49" w:rsidP="00E76F49">
                      <w:pPr>
                        <w:spacing w:line="440" w:lineRule="exact"/>
                        <w:jc w:val="distribute"/>
                      </w:pPr>
                      <w:r>
                        <w:rPr>
                          <w:rFonts w:hint="eastAsia"/>
                          <w:b/>
                          <w:bCs/>
                          <w:spacing w:val="10"/>
                          <w:w w:val="90"/>
                          <w:sz w:val="36"/>
                        </w:rPr>
                        <w:t>中国国家标准化管理委员会</w:t>
                      </w:r>
                    </w:p>
                  </w:txbxContent>
                </v:textbox>
              </v:shape>
            </w:pict>
          </mc:Fallback>
        </mc:AlternateContent>
      </w:r>
      <w:r w:rsidRPr="00E76F49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160" behindDoc="0" locked="1" layoutInCell="1" allowOverlap="1" wp14:anchorId="7908E039" wp14:editId="648ED361">
                <wp:simplePos x="0" y="0"/>
                <wp:positionH relativeFrom="margin">
                  <wp:posOffset>4954905</wp:posOffset>
                </wp:positionH>
                <wp:positionV relativeFrom="margin">
                  <wp:posOffset>8380730</wp:posOffset>
                </wp:positionV>
                <wp:extent cx="586740" cy="363220"/>
                <wp:effectExtent l="0" t="0" r="3810" b="0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6F49" w:rsidRDefault="00E76F49" w:rsidP="00E76F49">
                            <w:pPr>
                              <w:pStyle w:val="af5"/>
                              <w:jc w:val="both"/>
                            </w:pPr>
                            <w:r>
                              <w:rPr>
                                <w:rStyle w:val="af6"/>
                                <w:rFonts w:hint="eastAsia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8E039" id="文本框 15" o:spid="_x0000_s1027" type="#_x0000_t202" style="position:absolute;left:0;text-align:left;margin-left:390.15pt;margin-top:659.9pt;width:46.2pt;height:2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" stroked="f">
                <v:textbox inset="0,0,0,0">
                  <w:txbxContent>
                    <w:p w:rsidR="00E76F49" w:rsidRDefault="00E76F49" w:rsidP="00E76F49">
                      <w:pPr>
                        <w:pStyle w:val="af5"/>
                        <w:jc w:val="both"/>
                      </w:pPr>
                      <w:r>
                        <w:rPr>
                          <w:rStyle w:val="af6"/>
                          <w:rFonts w:hint="eastAsia"/>
                        </w:rPr>
                        <w:t>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9C0552" w:rsidRPr="00E76F49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502700" wp14:editId="5BF50104">
                <wp:simplePos x="0" y="0"/>
                <wp:positionH relativeFrom="margin">
                  <wp:posOffset>4035425</wp:posOffset>
                </wp:positionH>
                <wp:positionV relativeFrom="margin">
                  <wp:posOffset>7814310</wp:posOffset>
                </wp:positionV>
                <wp:extent cx="2019300" cy="312420"/>
                <wp:effectExtent l="0" t="0" r="0" b="11430"/>
                <wp:wrapNone/>
                <wp:docPr id="9" name="fm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656B90" w:rsidRPr="00E76F49" w:rsidRDefault="009C0552">
                            <w:pPr>
                              <w:pStyle w:val="af3"/>
                            </w:pPr>
                            <w:r w:rsidRPr="00E76F49">
                              <w:rPr>
                                <w:rFonts w:hint="eastAsia"/>
                              </w:rPr>
                              <w:t>20XX-XX-XX</w:t>
                            </w:r>
                            <w:r w:rsidRPr="00E76F49">
                              <w:rPr>
                                <w:rFonts w:hint="eastAsia"/>
                              </w:rPr>
                              <w:t>实施</w:t>
                            </w:r>
                          </w:p>
                          <w:p w:rsidR="00656B90" w:rsidRDefault="00656B90">
                            <w:pPr>
                              <w:pStyle w:val="af3"/>
                              <w:rPr>
                                <w:rFonts w:ascii="黑体" w:hAnsi="黑体" w:cs="黑体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56502700" id="fmFrame6" o:spid="_x0000_s1028" type="#_x0000_t202" style="position:absolute;left:0;text-align:left;margin-left:317.75pt;margin-top:615.3pt;width:159pt;height:24.6pt;z-index:251663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" stroked="f">
                <v:textbox inset="0,0,0,0">
                  <w:txbxContent>
                    <w:p w:rsidR="00656B90" w:rsidRPr="00E76F49" w:rsidRDefault="009C0552">
                      <w:pPr>
                        <w:pStyle w:val="af3"/>
                      </w:pPr>
                      <w:r w:rsidRPr="00E76F49">
                        <w:rPr>
                          <w:rFonts w:hint="eastAsia"/>
                        </w:rPr>
                        <w:t>20XX-XX-XX</w:t>
                      </w:r>
                      <w:r w:rsidRPr="00E76F49">
                        <w:rPr>
                          <w:rFonts w:hint="eastAsia"/>
                        </w:rPr>
                        <w:t>实施</w:t>
                      </w:r>
                    </w:p>
                    <w:p w:rsidR="00656B90" w:rsidRDefault="00656B90">
                      <w:pPr>
                        <w:pStyle w:val="af3"/>
                        <w:rPr>
                          <w:rFonts w:ascii="黑体" w:hAnsi="黑体" w:cs="黑体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C0552" w:rsidRPr="00E76F49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34E45F" wp14:editId="4529FC42">
                <wp:simplePos x="0" y="0"/>
                <wp:positionH relativeFrom="margin">
                  <wp:posOffset>-66675</wp:posOffset>
                </wp:positionH>
                <wp:positionV relativeFrom="margin">
                  <wp:posOffset>7814310</wp:posOffset>
                </wp:positionV>
                <wp:extent cx="2019300" cy="312420"/>
                <wp:effectExtent l="0" t="0" r="0" b="11430"/>
                <wp:wrapNone/>
                <wp:docPr id="8" name="fm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656B90" w:rsidRPr="00E76F49" w:rsidRDefault="009C0552">
                            <w:pPr>
                              <w:pStyle w:val="af4"/>
                            </w:pPr>
                            <w:r w:rsidRPr="00E76F49">
                              <w:t>20XX-XX-</w:t>
                            </w:r>
                            <w:r w:rsidRPr="00E76F49">
                              <w:rPr>
                                <w:rFonts w:hint="eastAsia"/>
                              </w:rPr>
                              <w:t>XX</w:t>
                            </w:r>
                            <w:r w:rsidRPr="00E76F49">
                              <w:rPr>
                                <w:rFonts w:hint="eastAsia"/>
                              </w:rPr>
                              <w:t>发布</w:t>
                            </w:r>
                          </w:p>
                          <w:p w:rsidR="00656B90" w:rsidRDefault="00656B90">
                            <w:pPr>
                              <w:pStyle w:val="af4"/>
                              <w:rPr>
                                <w:rFonts w:ascii="黑体" w:hAnsi="黑体" w:cs="黑体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6134E45F" id="fmFrame5" o:spid="_x0000_s1029" type="#_x0000_t202" style="position:absolute;left:0;text-align:left;margin-left:-5.25pt;margin-top:615.3pt;width:159pt;height:24.6pt;z-index:251660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" stroked="f">
                <v:textbox inset="0,0,0,0">
                  <w:txbxContent>
                    <w:p w:rsidR="00656B90" w:rsidRPr="00E76F49" w:rsidRDefault="009C0552">
                      <w:pPr>
                        <w:pStyle w:val="af4"/>
                      </w:pPr>
                      <w:r w:rsidRPr="00E76F49">
                        <w:t>20XX-XX-</w:t>
                      </w:r>
                      <w:r w:rsidRPr="00E76F49">
                        <w:rPr>
                          <w:rFonts w:hint="eastAsia"/>
                        </w:rPr>
                        <w:t>XX</w:t>
                      </w:r>
                      <w:r w:rsidRPr="00E76F49">
                        <w:rPr>
                          <w:rFonts w:hint="eastAsia"/>
                        </w:rPr>
                        <w:t>发布</w:t>
                      </w:r>
                    </w:p>
                    <w:p w:rsidR="00656B90" w:rsidRDefault="00656B90">
                      <w:pPr>
                        <w:pStyle w:val="af4"/>
                        <w:rPr>
                          <w:rFonts w:ascii="黑体" w:hAnsi="黑体" w:cs="黑体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C0552" w:rsidRPr="00E76F49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BF5175" wp14:editId="24A4DB69">
                <wp:simplePos x="0" y="0"/>
                <wp:positionH relativeFrom="column">
                  <wp:posOffset>-66675</wp:posOffset>
                </wp:positionH>
                <wp:positionV relativeFrom="paragraph">
                  <wp:posOffset>8190865</wp:posOffset>
                </wp:positionV>
                <wp:extent cx="6121400" cy="0"/>
                <wp:effectExtent l="0" t="0" r="0" b="0"/>
                <wp:wrapNone/>
                <wp:docPr id="11" name="Lin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8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E662A" id="Line 191" o:spid="_x0000_s1026" style="position:absolute;left:0;text-align:lef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644.95pt" to="476.75pt,6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" strokecolor="#080000" strokeweight="1pt"/>
            </w:pict>
          </mc:Fallback>
        </mc:AlternateContent>
      </w:r>
      <w:r w:rsidR="009C0552" w:rsidRPr="00E76F49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81FFD1" wp14:editId="0D3FE95E">
                <wp:simplePos x="0" y="0"/>
                <wp:positionH relativeFrom="column">
                  <wp:posOffset>-104775</wp:posOffset>
                </wp:positionH>
                <wp:positionV relativeFrom="paragraph">
                  <wp:posOffset>1771015</wp:posOffset>
                </wp:positionV>
                <wp:extent cx="6121400" cy="0"/>
                <wp:effectExtent l="0" t="0" r="0" b="0"/>
                <wp:wrapNone/>
                <wp:docPr id="7" name="Lin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8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23086" id="Line 187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139.45pt" to="473.75pt,1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" strokecolor="#080000" strokeweight="1pt"/>
            </w:pict>
          </mc:Fallback>
        </mc:AlternateContent>
      </w:r>
      <w:r w:rsidR="009C0552" w:rsidRPr="00E76F49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016" behindDoc="0" locked="1" layoutInCell="1" allowOverlap="1" wp14:anchorId="67E878F6" wp14:editId="5C756FF3">
                <wp:simplePos x="0" y="0"/>
                <wp:positionH relativeFrom="margin">
                  <wp:posOffset>166370</wp:posOffset>
                </wp:positionH>
                <wp:positionV relativeFrom="margin">
                  <wp:posOffset>1266825</wp:posOffset>
                </wp:positionV>
                <wp:extent cx="5802630" cy="426085"/>
                <wp:effectExtent l="0" t="0" r="7620" b="12065"/>
                <wp:wrapNone/>
                <wp:docPr id="12" name="fm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63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656B90" w:rsidRPr="00E76F49" w:rsidRDefault="009C0552">
                            <w:pPr>
                              <w:pStyle w:val="23"/>
                              <w:rPr>
                                <w:rFonts w:ascii="Times New Roman" w:eastAsia="黑体" w:hAnsi="Times New Roman" w:cs="Times New Roman"/>
                              </w:rPr>
                            </w:pPr>
                            <w:r w:rsidRPr="00E76F49">
                              <w:rPr>
                                <w:rFonts w:ascii="Times New Roman" w:eastAsia="黑体" w:hAnsi="Times New Roman" w:cs="Times New Roman"/>
                              </w:rPr>
                              <w:t>GB/T</w:t>
                            </w:r>
                            <w:r w:rsidRPr="00E76F49">
                              <w:rPr>
                                <w:rFonts w:ascii="Times New Roman" w:eastAsia="黑体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E76F49">
                              <w:rPr>
                                <w:rFonts w:ascii="Times New Roman" w:eastAsia="黑体" w:hAnsi="Times New Roman" w:cs="Times New Roman"/>
                              </w:rPr>
                              <w:t>XXXXX.14</w:t>
                            </w:r>
                            <w:r w:rsidRPr="00E76F49">
                              <w:rPr>
                                <w:rFonts w:ascii="Times New Roman" w:eastAsia="黑体" w:hAnsi="Times New Roman" w:cs="Times New Roman" w:hint="eastAsia"/>
                              </w:rPr>
                              <w:t>—</w:t>
                            </w:r>
                            <w:r w:rsidRPr="00E76F49">
                              <w:rPr>
                                <w:rFonts w:ascii="Times New Roman" w:eastAsia="黑体" w:hAnsi="Times New Roman" w:cs="Times New Roman"/>
                              </w:rPr>
                              <w:t>20XX/ISO 11783-14:2013</w:t>
                            </w:r>
                          </w:p>
                          <w:p w:rsidR="00656B90" w:rsidRDefault="00656B90">
                            <w:pPr>
                              <w:pStyle w:val="af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67E878F6" id="fmFrame3" o:spid="_x0000_s1030" type="#_x0000_t202" style="position:absolute;left:0;text-align:left;margin-left:13.1pt;margin-top:99.75pt;width:456.9pt;height:33.55pt;z-index:251670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" stroked="f">
                <v:textbox inset="0,0,0,0">
                  <w:txbxContent>
                    <w:p w:rsidR="00656B90" w:rsidRPr="00E76F49" w:rsidRDefault="009C0552">
                      <w:pPr>
                        <w:pStyle w:val="23"/>
                        <w:rPr>
                          <w:rFonts w:ascii="Times New Roman" w:eastAsia="黑体" w:hAnsi="Times New Roman" w:cs="Times New Roman"/>
                        </w:rPr>
                      </w:pPr>
                      <w:r w:rsidRPr="00E76F49">
                        <w:rPr>
                          <w:rFonts w:ascii="Times New Roman" w:eastAsia="黑体" w:hAnsi="Times New Roman" w:cs="Times New Roman"/>
                        </w:rPr>
                        <w:t>GB/T</w:t>
                      </w:r>
                      <w:r w:rsidRPr="00E76F49">
                        <w:rPr>
                          <w:rFonts w:ascii="Times New Roman" w:eastAsia="黑体" w:hAnsi="Times New Roman" w:cs="Times New Roman"/>
                          <w:b/>
                          <w:bCs/>
                        </w:rPr>
                        <w:t xml:space="preserve"> </w:t>
                      </w:r>
                      <w:r w:rsidRPr="00E76F49">
                        <w:rPr>
                          <w:rFonts w:ascii="Times New Roman" w:eastAsia="黑体" w:hAnsi="Times New Roman" w:cs="Times New Roman"/>
                        </w:rPr>
                        <w:t>XXXXX.14</w:t>
                      </w:r>
                      <w:r w:rsidRPr="00E76F49">
                        <w:rPr>
                          <w:rFonts w:ascii="Times New Roman" w:eastAsia="黑体" w:hAnsi="Times New Roman" w:cs="Times New Roman" w:hint="eastAsia"/>
                        </w:rPr>
                        <w:t>—</w:t>
                      </w:r>
                      <w:r w:rsidRPr="00E76F49">
                        <w:rPr>
                          <w:rFonts w:ascii="Times New Roman" w:eastAsia="黑体" w:hAnsi="Times New Roman" w:cs="Times New Roman"/>
                        </w:rPr>
                        <w:t>20XX/ISO 11783-14:2013</w:t>
                      </w:r>
                    </w:p>
                    <w:p w:rsidR="00656B90" w:rsidRDefault="00656B90">
                      <w:pPr>
                        <w:pStyle w:val="af7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9C0552" w:rsidRPr="00E76F49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 wp14:anchorId="20549D6A" wp14:editId="6927A0B4">
                <wp:simplePos x="0" y="0"/>
                <wp:positionH relativeFrom="margin">
                  <wp:posOffset>0</wp:posOffset>
                </wp:positionH>
                <wp:positionV relativeFrom="margin">
                  <wp:posOffset>2889885</wp:posOffset>
                </wp:positionV>
                <wp:extent cx="6283325" cy="4750435"/>
                <wp:effectExtent l="0" t="0" r="3175" b="12065"/>
                <wp:wrapNone/>
                <wp:docPr id="6" name="fm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325" cy="475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656B90" w:rsidRPr="00E76F49" w:rsidRDefault="009C0552">
                            <w:pPr>
                              <w:pStyle w:val="af8"/>
                              <w:spacing w:before="0" w:line="680" w:lineRule="exact"/>
                              <w:rPr>
                                <w:rFonts w:eastAsia="黑体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sz w:val="48"/>
                                <w:szCs w:val="48"/>
                              </w:rPr>
                              <w:t>农林拖拉</w:t>
                            </w:r>
                            <w:r w:rsidRPr="00E76F49">
                              <w:rPr>
                                <w:rFonts w:eastAsia="黑体" w:hint="eastAsia"/>
                                <w:b/>
                                <w:sz w:val="48"/>
                                <w:szCs w:val="48"/>
                              </w:rPr>
                              <w:t>机和机械</w:t>
                            </w:r>
                            <w:r w:rsidRPr="00E76F49">
                              <w:rPr>
                                <w:rFonts w:eastAsia="黑体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E76F49">
                              <w:rPr>
                                <w:rFonts w:eastAsia="黑体" w:hint="eastAsia"/>
                                <w:b/>
                                <w:sz w:val="48"/>
                                <w:szCs w:val="48"/>
                              </w:rPr>
                              <w:t>串行控制和通信数据网络</w:t>
                            </w:r>
                          </w:p>
                          <w:p w:rsidR="00656B90" w:rsidRPr="00E76F49" w:rsidRDefault="009C0552">
                            <w:pPr>
                              <w:pStyle w:val="af8"/>
                              <w:spacing w:before="0" w:line="680" w:lineRule="exact"/>
                              <w:rPr>
                                <w:rFonts w:eastAsia="黑体"/>
                                <w:bCs/>
                                <w:sz w:val="48"/>
                                <w:szCs w:val="48"/>
                              </w:rPr>
                            </w:pPr>
                            <w:r w:rsidRPr="00E76F49">
                              <w:rPr>
                                <w:rFonts w:eastAsia="黑体" w:hint="eastAsia"/>
                                <w:b/>
                                <w:sz w:val="48"/>
                                <w:szCs w:val="48"/>
                              </w:rPr>
                              <w:t>第</w:t>
                            </w:r>
                            <w:r w:rsidRPr="00E76F49">
                              <w:rPr>
                                <w:rFonts w:eastAsia="黑体"/>
                                <w:b/>
                                <w:sz w:val="48"/>
                                <w:szCs w:val="48"/>
                              </w:rPr>
                              <w:t>14</w:t>
                            </w:r>
                            <w:r w:rsidRPr="00E76F49">
                              <w:rPr>
                                <w:rFonts w:eastAsia="黑体" w:hint="eastAsia"/>
                                <w:b/>
                                <w:sz w:val="48"/>
                                <w:szCs w:val="48"/>
                              </w:rPr>
                              <w:t>部分：顺序控制</w:t>
                            </w:r>
                          </w:p>
                          <w:p w:rsidR="00656B90" w:rsidRDefault="009C0552">
                            <w:pPr>
                              <w:pStyle w:val="af8"/>
                            </w:pPr>
                            <w:r>
                              <w:rPr>
                                <w:b/>
                                <w:bCs/>
                              </w:rPr>
                              <w:t>Tractors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and machinery for agriculture and forestry — Serial control and communications data network —Part 1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Sequence control</w:t>
                            </w:r>
                          </w:p>
                          <w:p w:rsidR="00656B90" w:rsidRDefault="009C0552">
                            <w:pPr>
                              <w:pStyle w:val="af8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hint="eastAsia"/>
                                <w:lang w:val="de-DE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ISO 11783-1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lang w:val="de-DE"/>
                              </w:rPr>
                              <w:t>：</w:t>
                            </w:r>
                            <w:r>
                              <w:rPr>
                                <w:lang w:val="de-DE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IDT</w:t>
                            </w:r>
                            <w:r>
                              <w:rPr>
                                <w:rFonts w:hint="eastAsia"/>
                                <w:lang w:val="de-DE"/>
                              </w:rPr>
                              <w:t>)</w:t>
                            </w:r>
                          </w:p>
                          <w:p w:rsidR="00656B90" w:rsidRDefault="00656B90">
                            <w:pPr>
                              <w:pStyle w:val="af9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  <w:p w:rsidR="00656B90" w:rsidRDefault="009C0552">
                            <w:pPr>
                              <w:pStyle w:val="af9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int="eastAsia"/>
                                <w:sz w:val="24"/>
                                <w:szCs w:val="24"/>
                              </w:rPr>
                              <w:t>征求意见</w:t>
                            </w:r>
                            <w: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稿</w:t>
                            </w:r>
                            <w:r>
                              <w:rPr>
                                <w:rFonts w:ascii="Times New Roman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0549D6A" id="fmFrame4" o:spid="_x0000_s1031" type="#_x0000_t202" style="position:absolute;left:0;text-align:left;margin-left:0;margin-top:227.55pt;width:494.75pt;height:374.05pt;z-index:251654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" o:allowincell="f" stroked="f">
                <v:textbox inset="0,0,0,0">
                  <w:txbxContent>
                    <w:p w:rsidR="00656B90" w:rsidRPr="00E76F49" w:rsidRDefault="009C0552">
                      <w:pPr>
                        <w:pStyle w:val="af8"/>
                        <w:spacing w:before="0" w:line="680" w:lineRule="exact"/>
                        <w:rPr>
                          <w:rFonts w:eastAsia="黑体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黑体" w:eastAsia="黑体" w:hint="eastAsia"/>
                          <w:b/>
                          <w:sz w:val="48"/>
                          <w:szCs w:val="48"/>
                        </w:rPr>
                        <w:t>农林拖拉</w:t>
                      </w:r>
                      <w:r w:rsidRPr="00E76F49">
                        <w:rPr>
                          <w:rFonts w:eastAsia="黑体" w:hint="eastAsia"/>
                          <w:b/>
                          <w:sz w:val="48"/>
                          <w:szCs w:val="48"/>
                        </w:rPr>
                        <w:t>机和机械</w:t>
                      </w:r>
                      <w:r w:rsidRPr="00E76F49">
                        <w:rPr>
                          <w:rFonts w:eastAsia="黑体"/>
                          <w:b/>
                          <w:sz w:val="48"/>
                          <w:szCs w:val="48"/>
                        </w:rPr>
                        <w:t xml:space="preserve">  </w:t>
                      </w:r>
                      <w:r w:rsidRPr="00E76F49">
                        <w:rPr>
                          <w:rFonts w:eastAsia="黑体" w:hint="eastAsia"/>
                          <w:b/>
                          <w:sz w:val="48"/>
                          <w:szCs w:val="48"/>
                        </w:rPr>
                        <w:t>串行控制和通信数据网络</w:t>
                      </w:r>
                    </w:p>
                    <w:p w:rsidR="00656B90" w:rsidRPr="00E76F49" w:rsidRDefault="009C0552">
                      <w:pPr>
                        <w:pStyle w:val="af8"/>
                        <w:spacing w:before="0" w:line="680" w:lineRule="exact"/>
                        <w:rPr>
                          <w:rFonts w:eastAsia="黑体"/>
                          <w:bCs/>
                          <w:sz w:val="48"/>
                          <w:szCs w:val="48"/>
                        </w:rPr>
                      </w:pPr>
                      <w:r w:rsidRPr="00E76F49">
                        <w:rPr>
                          <w:rFonts w:eastAsia="黑体" w:hint="eastAsia"/>
                          <w:b/>
                          <w:sz w:val="48"/>
                          <w:szCs w:val="48"/>
                        </w:rPr>
                        <w:t>第</w:t>
                      </w:r>
                      <w:r w:rsidRPr="00E76F49">
                        <w:rPr>
                          <w:rFonts w:eastAsia="黑体"/>
                          <w:b/>
                          <w:sz w:val="48"/>
                          <w:szCs w:val="48"/>
                        </w:rPr>
                        <w:t>14</w:t>
                      </w:r>
                      <w:r w:rsidRPr="00E76F49">
                        <w:rPr>
                          <w:rFonts w:eastAsia="黑体" w:hint="eastAsia"/>
                          <w:b/>
                          <w:sz w:val="48"/>
                          <w:szCs w:val="48"/>
                        </w:rPr>
                        <w:t>部分：顺序控制</w:t>
                      </w:r>
                    </w:p>
                    <w:p w:rsidR="00656B90" w:rsidRDefault="009C0552">
                      <w:pPr>
                        <w:pStyle w:val="af8"/>
                      </w:pPr>
                      <w:r>
                        <w:rPr>
                          <w:b/>
                          <w:bCs/>
                        </w:rPr>
                        <w:t>Tractors</w:t>
                      </w:r>
                      <w:r>
                        <w:rPr>
                          <w:b/>
                          <w:bCs/>
                        </w:rPr>
                        <w:t xml:space="preserve"> and machinery for agriculture and forestry — Serial control and communications data network —Part 1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Sequence control</w:t>
                      </w:r>
                    </w:p>
                    <w:p w:rsidR="00656B90" w:rsidRDefault="009C0552">
                      <w:pPr>
                        <w:pStyle w:val="af8"/>
                        <w:rPr>
                          <w:lang w:val="de-DE"/>
                        </w:rPr>
                      </w:pPr>
                      <w:r>
                        <w:rPr>
                          <w:rFonts w:hint="eastAsia"/>
                          <w:lang w:val="de-DE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ISO 11783-1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  <w:lang w:val="de-DE"/>
                        </w:rPr>
                        <w:t>：</w:t>
                      </w:r>
                      <w:r>
                        <w:rPr>
                          <w:lang w:val="de-DE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13</w:t>
                      </w:r>
                      <w:r>
                        <w:t>，</w:t>
                      </w:r>
                      <w:r>
                        <w:rPr>
                          <w:rFonts w:hint="eastAsia"/>
                        </w:rPr>
                        <w:t>IDT</w:t>
                      </w:r>
                      <w:r>
                        <w:rPr>
                          <w:rFonts w:hint="eastAsia"/>
                          <w:lang w:val="de-DE"/>
                        </w:rPr>
                        <w:t>)</w:t>
                      </w:r>
                    </w:p>
                    <w:p w:rsidR="00656B90" w:rsidRDefault="00656B90">
                      <w:pPr>
                        <w:pStyle w:val="af9"/>
                        <w:rPr>
                          <w:rFonts w:ascii="Times New Roman"/>
                          <w:sz w:val="24"/>
                          <w:szCs w:val="24"/>
                        </w:rPr>
                      </w:pPr>
                    </w:p>
                    <w:p w:rsidR="00656B90" w:rsidRDefault="009C0552">
                      <w:pPr>
                        <w:pStyle w:val="af9"/>
                        <w:rPr>
                          <w:rFonts w:asci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int="eastAsia"/>
                          <w:sz w:val="24"/>
                          <w:szCs w:val="24"/>
                        </w:rPr>
                        <w:t>征求意见</w:t>
                      </w:r>
                      <w:r>
                        <w:rPr>
                          <w:rFonts w:ascii="Times New Roman"/>
                          <w:sz w:val="24"/>
                          <w:szCs w:val="24"/>
                        </w:rPr>
                        <w:t>稿</w:t>
                      </w:r>
                      <w:r>
                        <w:rPr>
                          <w:rFonts w:ascii="Times New Roman" w:hint="eastAsi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9C0552" w:rsidRPr="00E76F49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1584" behindDoc="0" locked="1" layoutInCell="0" allowOverlap="1" wp14:anchorId="304D183F" wp14:editId="18A7F039">
            <wp:simplePos x="0" y="0"/>
            <wp:positionH relativeFrom="margin">
              <wp:posOffset>4541520</wp:posOffset>
            </wp:positionH>
            <wp:positionV relativeFrom="margin">
              <wp:posOffset>21590</wp:posOffset>
            </wp:positionV>
            <wp:extent cx="1403350" cy="720090"/>
            <wp:effectExtent l="0" t="0" r="6350" b="3810"/>
            <wp:wrapNone/>
            <wp:docPr id="2" name="HBPicture" descr="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BPicture" descr="GB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9C0552" w:rsidRPr="00E76F49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8512" behindDoc="0" locked="1" layoutInCell="0" allowOverlap="1" wp14:anchorId="7DB76B2F" wp14:editId="0097D7EC">
                <wp:simplePos x="0" y="0"/>
                <wp:positionH relativeFrom="margin">
                  <wp:posOffset>0</wp:posOffset>
                </wp:positionH>
                <wp:positionV relativeFrom="margin">
                  <wp:posOffset>784860</wp:posOffset>
                </wp:positionV>
                <wp:extent cx="6120130" cy="647700"/>
                <wp:effectExtent l="0" t="0" r="13970" b="0"/>
                <wp:wrapNone/>
                <wp:docPr id="1" name="fm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656B90" w:rsidRDefault="009C0552">
                            <w:pPr>
                              <w:pStyle w:val="afa"/>
                            </w:pPr>
                            <w:r>
                              <w:rPr>
                                <w:rFonts w:hint="eastAsia"/>
                              </w:rPr>
                              <w:t>中华人民共和国国家标准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7DB76B2F" id="fmFrame2" o:spid="_x0000_s1032" type="#_x0000_t202" style="position:absolute;left:0;text-align:left;margin-left:0;margin-top:61.8pt;width:481.9pt;height:51pt;z-index:251648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" o:allowincell="f" stroked="f">
                <v:textbox inset="0,0,0,0">
                  <w:txbxContent>
                    <w:p w:rsidR="00656B90" w:rsidRDefault="009C0552">
                      <w:pPr>
                        <w:pStyle w:val="afa"/>
                      </w:pPr>
                      <w:r>
                        <w:rPr>
                          <w:rFonts w:hint="eastAsia"/>
                        </w:rPr>
                        <w:t>中华人民共和国国家标准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9C0552" w:rsidRPr="00E76F49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5440" behindDoc="0" locked="1" layoutInCell="1" allowOverlap="1" wp14:anchorId="5C43374C" wp14:editId="19AD5227">
                <wp:simplePos x="0" y="0"/>
                <wp:positionH relativeFrom="margin">
                  <wp:posOffset>56515</wp:posOffset>
                </wp:positionH>
                <wp:positionV relativeFrom="margin">
                  <wp:posOffset>-46355</wp:posOffset>
                </wp:positionV>
                <wp:extent cx="2388235" cy="657860"/>
                <wp:effectExtent l="0" t="0" r="12065" b="8890"/>
                <wp:wrapNone/>
                <wp:docPr id="3" name="fm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656B90" w:rsidRDefault="009C0552">
                            <w:pPr>
                              <w:pStyle w:val="afb"/>
                            </w:pPr>
                            <w:r>
                              <w:rPr>
                                <w:b/>
                                <w:bCs/>
                              </w:rPr>
                              <w:t>ICS</w:t>
                            </w:r>
                            <w:r w:rsidR="00E76F49">
                              <w:t xml:space="preserve"> </w:t>
                            </w:r>
                            <w:r w:rsidR="00E76F49" w:rsidRPr="00E76F49">
                              <w:t>65.060.01</w:t>
                            </w:r>
                            <w:proofErr w:type="gramStart"/>
                            <w:r w:rsidR="00E76F49" w:rsidRPr="00E76F49">
                              <w:t>;35.240.99</w:t>
                            </w:r>
                            <w:proofErr w:type="gramEnd"/>
                          </w:p>
                          <w:p w:rsidR="00656B90" w:rsidRDefault="009C0552">
                            <w:pPr>
                              <w:pStyle w:val="afb"/>
                            </w:pP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  <w:r>
                              <w:t xml:space="preserve"> 90</w:t>
                            </w:r>
                          </w:p>
                          <w:p w:rsidR="00656B90" w:rsidRDefault="00656B90">
                            <w:pPr>
                              <w:pStyle w:val="afb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5C43374C" id="fmFrame1" o:spid="_x0000_s1033" type="#_x0000_t202" style="position:absolute;left:0;text-align:left;margin-left:4.45pt;margin-top:-3.65pt;width:188.05pt;height:51.8pt;z-index:251645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" stroked="f">
                <v:textbox inset="0,0,0,0">
                  <w:txbxContent>
                    <w:p w:rsidR="00656B90" w:rsidRDefault="009C0552">
                      <w:pPr>
                        <w:pStyle w:val="afb"/>
                      </w:pPr>
                      <w:r>
                        <w:rPr>
                          <w:b/>
                          <w:bCs/>
                        </w:rPr>
                        <w:t>ICS</w:t>
                      </w:r>
                      <w:r w:rsidR="00E76F49">
                        <w:t xml:space="preserve"> </w:t>
                      </w:r>
                      <w:r w:rsidR="00E76F49" w:rsidRPr="00E76F49">
                        <w:t>65.060.01</w:t>
                      </w:r>
                      <w:proofErr w:type="gramStart"/>
                      <w:r w:rsidR="00E76F49" w:rsidRPr="00E76F49">
                        <w:t>;35.240.99</w:t>
                      </w:r>
                      <w:proofErr w:type="gramEnd"/>
                    </w:p>
                    <w:p w:rsidR="00656B90" w:rsidRDefault="009C0552">
                      <w:pPr>
                        <w:pStyle w:val="afb"/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  <w:r>
                        <w:t xml:space="preserve"> 90</w:t>
                      </w:r>
                    </w:p>
                    <w:p w:rsidR="00656B90" w:rsidRDefault="00656B90">
                      <w:pPr>
                        <w:pStyle w:val="afb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656B90" w:rsidRPr="00E76F49" w:rsidRDefault="009C0552">
      <w:pPr>
        <w:pStyle w:val="a"/>
        <w:numPr>
          <w:ilvl w:val="255"/>
          <w:numId w:val="0"/>
        </w:numPr>
        <w:spacing w:before="600" w:after="600"/>
        <w:rPr>
          <w:rFonts w:ascii="Times New Roman"/>
          <w:color w:val="000000" w:themeColor="text1"/>
          <w:szCs w:val="22"/>
        </w:rPr>
      </w:pPr>
      <w:bookmarkStart w:id="19" w:name="_Toc3336"/>
      <w:r w:rsidRPr="00E76F49">
        <w:rPr>
          <w:rFonts w:ascii="Times New Roman"/>
          <w:color w:val="000000" w:themeColor="text1"/>
          <w:szCs w:val="22"/>
        </w:rPr>
        <w:lastRenderedPageBreak/>
        <w:t>前</w:t>
      </w:r>
      <w:r w:rsidRPr="00E76F49">
        <w:rPr>
          <w:rFonts w:ascii="Times New Roman" w:hint="eastAsia"/>
          <w:color w:val="000000" w:themeColor="text1"/>
          <w:szCs w:val="22"/>
        </w:rPr>
        <w:t xml:space="preserve">  </w:t>
      </w:r>
      <w:r w:rsidRPr="00E76F49">
        <w:rPr>
          <w:rFonts w:ascii="Times New Roman"/>
          <w:color w:val="000000" w:themeColor="text1"/>
          <w:szCs w:val="22"/>
        </w:rPr>
        <w:t>言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9"/>
    </w:p>
    <w:p w:rsidR="00656B90" w:rsidRPr="00E76F49" w:rsidRDefault="009C0552">
      <w:pPr>
        <w:pStyle w:val="21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szCs w:val="21"/>
        </w:rPr>
        <w:t>GB/T 35381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《农林拖拉机和机械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 xml:space="preserve">  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串行控制和通信数据网络》系列标准，由以下部分组成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：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——</w:t>
      </w:r>
      <w:r w:rsidRPr="00E76F49">
        <w:rPr>
          <w:rFonts w:ascii="Times New Roman" w:hAnsi="Times New Roman" w:cs="Times New Roman"/>
          <w:color w:val="000000" w:themeColor="text1"/>
        </w:rPr>
        <w:t>第</w:t>
      </w:r>
      <w:r w:rsidRPr="00E76F49">
        <w:rPr>
          <w:rFonts w:ascii="Times New Roman" w:hAnsi="Times New Roman" w:cs="Times New Roman"/>
          <w:color w:val="000000" w:themeColor="text1"/>
        </w:rPr>
        <w:t>1</w:t>
      </w:r>
      <w:r w:rsidRPr="00E76F49">
        <w:rPr>
          <w:rFonts w:ascii="Times New Roman" w:hAnsi="Times New Roman" w:cs="Times New Roman"/>
          <w:color w:val="000000" w:themeColor="text1"/>
        </w:rPr>
        <w:t>部分：数据通信通用标准</w:t>
      </w:r>
    </w:p>
    <w:p w:rsidR="00656B90" w:rsidRPr="00E76F49" w:rsidRDefault="009C0552">
      <w:pPr>
        <w:ind w:firstLineChars="200" w:firstLine="420"/>
        <w:jc w:val="left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——</w:t>
      </w:r>
      <w:r w:rsidRPr="00E76F49">
        <w:rPr>
          <w:rFonts w:ascii="Times New Roman" w:hAnsi="Times New Roman" w:cs="Times New Roman"/>
          <w:color w:val="000000" w:themeColor="text1"/>
        </w:rPr>
        <w:t>第</w:t>
      </w:r>
      <w:r w:rsidRPr="00E76F49">
        <w:rPr>
          <w:rFonts w:ascii="Times New Roman" w:hAnsi="Times New Roman" w:cs="Times New Roman"/>
          <w:color w:val="000000" w:themeColor="text1"/>
        </w:rPr>
        <w:t>2</w:t>
      </w:r>
      <w:r w:rsidRPr="00E76F49">
        <w:rPr>
          <w:rFonts w:ascii="Times New Roman" w:hAnsi="Times New Roman" w:cs="Times New Roman"/>
          <w:color w:val="000000" w:themeColor="text1"/>
        </w:rPr>
        <w:t>部分：物理层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——</w:t>
      </w:r>
      <w:r w:rsidRPr="00E76F49">
        <w:rPr>
          <w:rFonts w:ascii="Times New Roman" w:hAnsi="Times New Roman" w:cs="Times New Roman"/>
          <w:color w:val="000000" w:themeColor="text1"/>
        </w:rPr>
        <w:t>第</w:t>
      </w:r>
      <w:r w:rsidRPr="00E76F49">
        <w:rPr>
          <w:rFonts w:ascii="Times New Roman" w:hAnsi="Times New Roman" w:cs="Times New Roman"/>
          <w:color w:val="000000" w:themeColor="text1"/>
        </w:rPr>
        <w:t>3</w:t>
      </w:r>
      <w:r w:rsidRPr="00E76F49">
        <w:rPr>
          <w:rFonts w:ascii="Times New Roman" w:hAnsi="Times New Roman" w:cs="Times New Roman"/>
          <w:color w:val="000000" w:themeColor="text1"/>
        </w:rPr>
        <w:t>部分：数据链路层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——</w:t>
      </w:r>
      <w:r w:rsidRPr="00E76F49">
        <w:rPr>
          <w:rFonts w:ascii="Times New Roman" w:hAnsi="Times New Roman" w:cs="Times New Roman"/>
          <w:color w:val="000000" w:themeColor="text1"/>
        </w:rPr>
        <w:t>第</w:t>
      </w:r>
      <w:r w:rsidRPr="00E76F49">
        <w:rPr>
          <w:rFonts w:ascii="Times New Roman" w:hAnsi="Times New Roman" w:cs="Times New Roman"/>
          <w:color w:val="000000" w:themeColor="text1"/>
        </w:rPr>
        <w:t>4</w:t>
      </w:r>
      <w:r w:rsidRPr="00E76F49">
        <w:rPr>
          <w:rFonts w:ascii="Times New Roman" w:hAnsi="Times New Roman" w:cs="Times New Roman"/>
          <w:color w:val="000000" w:themeColor="text1"/>
        </w:rPr>
        <w:t>部分：网络层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——</w:t>
      </w:r>
      <w:r w:rsidRPr="00E76F49">
        <w:rPr>
          <w:rFonts w:ascii="Times New Roman" w:hAnsi="Times New Roman" w:cs="Times New Roman"/>
          <w:color w:val="000000" w:themeColor="text1"/>
        </w:rPr>
        <w:t>第</w:t>
      </w:r>
      <w:r w:rsidRPr="00E76F49">
        <w:rPr>
          <w:rFonts w:ascii="Times New Roman" w:hAnsi="Times New Roman" w:cs="Times New Roman"/>
          <w:color w:val="000000" w:themeColor="text1"/>
        </w:rPr>
        <w:t>5</w:t>
      </w:r>
      <w:r w:rsidRPr="00E76F49">
        <w:rPr>
          <w:rFonts w:ascii="Times New Roman" w:hAnsi="Times New Roman" w:cs="Times New Roman"/>
          <w:color w:val="000000" w:themeColor="text1"/>
        </w:rPr>
        <w:t>部分：网络管理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——</w:t>
      </w:r>
      <w:r w:rsidRPr="00E76F49">
        <w:rPr>
          <w:rFonts w:ascii="Times New Roman" w:hAnsi="Times New Roman" w:cs="Times New Roman"/>
          <w:color w:val="000000" w:themeColor="text1"/>
        </w:rPr>
        <w:t>第</w:t>
      </w:r>
      <w:r w:rsidRPr="00E76F49">
        <w:rPr>
          <w:rFonts w:ascii="Times New Roman" w:hAnsi="Times New Roman" w:cs="Times New Roman"/>
          <w:color w:val="000000" w:themeColor="text1"/>
        </w:rPr>
        <w:t>6</w:t>
      </w:r>
      <w:r w:rsidRPr="00E76F49">
        <w:rPr>
          <w:rFonts w:ascii="Times New Roman" w:hAnsi="Times New Roman" w:cs="Times New Roman"/>
          <w:color w:val="000000" w:themeColor="text1"/>
        </w:rPr>
        <w:t>部分：虚拟终端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——</w:t>
      </w:r>
      <w:r w:rsidRPr="00E76F49">
        <w:rPr>
          <w:rFonts w:ascii="Times New Roman" w:hAnsi="Times New Roman" w:cs="Times New Roman"/>
          <w:color w:val="000000" w:themeColor="text1"/>
        </w:rPr>
        <w:t>第</w:t>
      </w:r>
      <w:r w:rsidRPr="00E76F49">
        <w:rPr>
          <w:rFonts w:ascii="Times New Roman" w:hAnsi="Times New Roman" w:cs="Times New Roman"/>
          <w:color w:val="000000" w:themeColor="text1"/>
        </w:rPr>
        <w:t>7</w:t>
      </w:r>
      <w:r w:rsidRPr="00E76F49">
        <w:rPr>
          <w:rFonts w:ascii="Times New Roman" w:hAnsi="Times New Roman" w:cs="Times New Roman"/>
          <w:color w:val="000000" w:themeColor="text1"/>
        </w:rPr>
        <w:t>部分：机具消息应用层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——</w:t>
      </w:r>
      <w:r w:rsidRPr="00E76F49">
        <w:rPr>
          <w:rFonts w:ascii="Times New Roman" w:hAnsi="Times New Roman" w:cs="Times New Roman"/>
          <w:color w:val="000000" w:themeColor="text1"/>
        </w:rPr>
        <w:t>第</w:t>
      </w:r>
      <w:r w:rsidRPr="00E76F49">
        <w:rPr>
          <w:rFonts w:ascii="Times New Roman" w:hAnsi="Times New Roman" w:cs="Times New Roman"/>
          <w:color w:val="000000" w:themeColor="text1"/>
        </w:rPr>
        <w:t>8</w:t>
      </w:r>
      <w:r w:rsidRPr="00E76F49">
        <w:rPr>
          <w:rFonts w:ascii="Times New Roman" w:hAnsi="Times New Roman" w:cs="Times New Roman"/>
          <w:color w:val="000000" w:themeColor="text1"/>
        </w:rPr>
        <w:t>部分：动力传动系消息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——</w:t>
      </w:r>
      <w:r w:rsidRPr="00E76F49">
        <w:rPr>
          <w:rFonts w:ascii="Times New Roman" w:hAnsi="Times New Roman" w:cs="Times New Roman"/>
          <w:color w:val="000000" w:themeColor="text1"/>
        </w:rPr>
        <w:t>第</w:t>
      </w:r>
      <w:r w:rsidRPr="00E76F49">
        <w:rPr>
          <w:rFonts w:ascii="Times New Roman" w:hAnsi="Times New Roman" w:cs="Times New Roman"/>
          <w:color w:val="000000" w:themeColor="text1"/>
        </w:rPr>
        <w:t>9</w:t>
      </w:r>
      <w:r w:rsidRPr="00E76F49">
        <w:rPr>
          <w:rFonts w:ascii="Times New Roman" w:hAnsi="Times New Roman" w:cs="Times New Roman"/>
          <w:color w:val="000000" w:themeColor="text1"/>
        </w:rPr>
        <w:t>部分：拖拉机</w:t>
      </w:r>
      <w:r w:rsidRPr="00E76F49">
        <w:rPr>
          <w:rFonts w:ascii="Times New Roman" w:hAnsi="Times New Roman" w:cs="Times New Roman"/>
          <w:color w:val="000000" w:themeColor="text1"/>
        </w:rPr>
        <w:t>ECU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——</w:t>
      </w:r>
      <w:r w:rsidRPr="00E76F49">
        <w:rPr>
          <w:rFonts w:ascii="Times New Roman" w:hAnsi="Times New Roman" w:cs="Times New Roman"/>
          <w:color w:val="000000" w:themeColor="text1"/>
        </w:rPr>
        <w:t>第</w:t>
      </w:r>
      <w:r w:rsidRPr="00E76F49">
        <w:rPr>
          <w:rFonts w:ascii="Times New Roman" w:hAnsi="Times New Roman" w:cs="Times New Roman"/>
          <w:color w:val="000000" w:themeColor="text1"/>
        </w:rPr>
        <w:t>10</w:t>
      </w:r>
      <w:r w:rsidRPr="00E76F49">
        <w:rPr>
          <w:rFonts w:ascii="Times New Roman" w:hAnsi="Times New Roman" w:cs="Times New Roman"/>
          <w:color w:val="000000" w:themeColor="text1"/>
        </w:rPr>
        <w:t>部分：任务控制器和管理信息系统</w:t>
      </w:r>
      <w:r w:rsidRPr="00E76F49">
        <w:rPr>
          <w:rFonts w:ascii="Times New Roman" w:hAnsi="Times New Roman" w:cs="Times New Roman" w:hint="eastAsia"/>
          <w:color w:val="000000" w:themeColor="text1"/>
        </w:rPr>
        <w:t>的</w:t>
      </w:r>
      <w:r w:rsidRPr="00E76F49">
        <w:rPr>
          <w:rFonts w:ascii="Times New Roman" w:hAnsi="Times New Roman" w:cs="Times New Roman"/>
          <w:color w:val="000000" w:themeColor="text1"/>
        </w:rPr>
        <w:t>数据交换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——</w:t>
      </w:r>
      <w:r w:rsidRPr="00E76F49">
        <w:rPr>
          <w:rFonts w:ascii="Times New Roman" w:hAnsi="Times New Roman" w:cs="Times New Roman"/>
          <w:color w:val="000000" w:themeColor="text1"/>
        </w:rPr>
        <w:t>第</w:t>
      </w:r>
      <w:r w:rsidRPr="00E76F49">
        <w:rPr>
          <w:rFonts w:ascii="Times New Roman" w:hAnsi="Times New Roman" w:cs="Times New Roman"/>
          <w:color w:val="000000" w:themeColor="text1"/>
        </w:rPr>
        <w:t>11</w:t>
      </w:r>
      <w:r w:rsidRPr="00E76F49">
        <w:rPr>
          <w:rFonts w:ascii="Times New Roman" w:hAnsi="Times New Roman" w:cs="Times New Roman"/>
          <w:color w:val="000000" w:themeColor="text1"/>
        </w:rPr>
        <w:t>部分：数据元词典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——</w:t>
      </w:r>
      <w:r w:rsidRPr="00E76F49">
        <w:rPr>
          <w:rFonts w:ascii="Times New Roman" w:hAnsi="Times New Roman" w:cs="Times New Roman"/>
          <w:color w:val="000000" w:themeColor="text1"/>
        </w:rPr>
        <w:t>第</w:t>
      </w:r>
      <w:r w:rsidRPr="00E76F49">
        <w:rPr>
          <w:rFonts w:ascii="Times New Roman" w:hAnsi="Times New Roman" w:cs="Times New Roman"/>
          <w:color w:val="000000" w:themeColor="text1"/>
        </w:rPr>
        <w:t>12</w:t>
      </w:r>
      <w:r w:rsidRPr="00E76F49">
        <w:rPr>
          <w:rFonts w:ascii="Times New Roman" w:hAnsi="Times New Roman" w:cs="Times New Roman"/>
          <w:color w:val="000000" w:themeColor="text1"/>
        </w:rPr>
        <w:t>部分：诊断服务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——</w:t>
      </w:r>
      <w:r w:rsidRPr="00E76F49">
        <w:rPr>
          <w:rFonts w:ascii="Times New Roman" w:hAnsi="Times New Roman" w:cs="Times New Roman"/>
          <w:color w:val="000000" w:themeColor="text1"/>
        </w:rPr>
        <w:t>第</w:t>
      </w:r>
      <w:r w:rsidRPr="00E76F49">
        <w:rPr>
          <w:rFonts w:ascii="Times New Roman" w:hAnsi="Times New Roman" w:cs="Times New Roman"/>
          <w:color w:val="000000" w:themeColor="text1"/>
        </w:rPr>
        <w:t>13</w:t>
      </w:r>
      <w:r w:rsidRPr="00E76F49">
        <w:rPr>
          <w:rFonts w:ascii="Times New Roman" w:hAnsi="Times New Roman" w:cs="Times New Roman"/>
          <w:color w:val="000000" w:themeColor="text1"/>
        </w:rPr>
        <w:t>部分：文件服务器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——</w:t>
      </w:r>
      <w:r w:rsidRPr="00E76F49">
        <w:rPr>
          <w:rFonts w:ascii="Times New Roman" w:hAnsi="Times New Roman" w:cs="Times New Roman"/>
          <w:color w:val="000000" w:themeColor="text1"/>
        </w:rPr>
        <w:t>第</w:t>
      </w:r>
      <w:r w:rsidRPr="00E76F49">
        <w:rPr>
          <w:rFonts w:ascii="Times New Roman" w:hAnsi="Times New Roman" w:cs="Times New Roman"/>
          <w:color w:val="000000" w:themeColor="text1"/>
        </w:rPr>
        <w:t>14</w:t>
      </w:r>
      <w:r w:rsidRPr="00E76F49">
        <w:rPr>
          <w:rFonts w:ascii="Times New Roman" w:hAnsi="Times New Roman" w:cs="Times New Roman"/>
          <w:color w:val="000000" w:themeColor="text1"/>
        </w:rPr>
        <w:t>部分：顺序控制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 w:hint="eastAsia"/>
          <w:color w:val="000000" w:themeColor="text1"/>
        </w:rPr>
        <w:t>本部分是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GB/T 35381</w:t>
      </w:r>
      <w:r w:rsidRPr="00E76F49">
        <w:rPr>
          <w:rFonts w:ascii="Times New Roman" w:hAnsi="Times New Roman" w:cs="Times New Roman" w:hint="eastAsia"/>
          <w:color w:val="000000" w:themeColor="text1"/>
        </w:rPr>
        <w:t>的第</w:t>
      </w:r>
      <w:r w:rsidRPr="00E76F49">
        <w:rPr>
          <w:rFonts w:ascii="Times New Roman" w:hAnsi="Times New Roman" w:cs="Times New Roman" w:hint="eastAsia"/>
          <w:color w:val="000000" w:themeColor="text1"/>
        </w:rPr>
        <w:t>1</w:t>
      </w:r>
      <w:r w:rsidRPr="00E76F49">
        <w:rPr>
          <w:rFonts w:ascii="Times New Roman" w:hAnsi="Times New Roman" w:cs="Times New Roman" w:hint="eastAsia"/>
          <w:color w:val="000000" w:themeColor="text1"/>
        </w:rPr>
        <w:t>4</w:t>
      </w:r>
      <w:r w:rsidRPr="00E76F49">
        <w:rPr>
          <w:rFonts w:ascii="Times New Roman" w:hAnsi="Times New Roman" w:cs="Times New Roman" w:hint="eastAsia"/>
          <w:color w:val="000000" w:themeColor="text1"/>
        </w:rPr>
        <w:t>部分。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本部</w:t>
      </w:r>
      <w:proofErr w:type="gramStart"/>
      <w:r w:rsidRPr="00E76F49">
        <w:rPr>
          <w:rFonts w:ascii="Times New Roman" w:hAnsi="Times New Roman" w:cs="Times New Roman"/>
          <w:color w:val="000000" w:themeColor="text1"/>
        </w:rPr>
        <w:t>分按照</w:t>
      </w:r>
      <w:proofErr w:type="gramEnd"/>
      <w:r w:rsidRPr="00E76F49">
        <w:rPr>
          <w:rFonts w:ascii="Times New Roman" w:hAnsi="Times New Roman" w:cs="Times New Roman"/>
          <w:color w:val="000000" w:themeColor="text1"/>
        </w:rPr>
        <w:t>GB/T 1.1—2009</w:t>
      </w:r>
      <w:r w:rsidRPr="00E76F49">
        <w:rPr>
          <w:rFonts w:ascii="Times New Roman" w:hAnsi="Times New Roman" w:cs="Times New Roman"/>
          <w:color w:val="000000" w:themeColor="text1"/>
        </w:rPr>
        <w:t>给出的规则起草。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本部</w:t>
      </w:r>
      <w:proofErr w:type="gramStart"/>
      <w:r w:rsidRPr="00E76F49">
        <w:rPr>
          <w:rFonts w:ascii="Times New Roman" w:hAnsi="Times New Roman" w:cs="Times New Roman"/>
          <w:color w:val="000000" w:themeColor="text1"/>
        </w:rPr>
        <w:t>分使用</w:t>
      </w:r>
      <w:proofErr w:type="gramEnd"/>
      <w:r w:rsidRPr="00E76F49">
        <w:rPr>
          <w:rFonts w:ascii="Times New Roman" w:hAnsi="Times New Roman" w:cs="Times New Roman" w:hint="eastAsia"/>
          <w:color w:val="000000" w:themeColor="text1"/>
        </w:rPr>
        <w:t>翻译</w:t>
      </w:r>
      <w:r w:rsidRPr="00E76F49">
        <w:rPr>
          <w:rFonts w:ascii="Times New Roman" w:hAnsi="Times New Roman" w:cs="Times New Roman"/>
          <w:color w:val="000000" w:themeColor="text1"/>
        </w:rPr>
        <w:t>法</w:t>
      </w:r>
      <w:r w:rsidRPr="00E76F49">
        <w:rPr>
          <w:rFonts w:ascii="Times New Roman" w:hAnsi="Times New Roman" w:cs="Times New Roman" w:hint="eastAsia"/>
          <w:color w:val="000000" w:themeColor="text1"/>
        </w:rPr>
        <w:t>等同</w:t>
      </w:r>
      <w:r w:rsidRPr="00E76F49">
        <w:rPr>
          <w:rFonts w:ascii="Times New Roman" w:hAnsi="Times New Roman" w:cs="Times New Roman"/>
          <w:color w:val="000000" w:themeColor="text1"/>
        </w:rPr>
        <w:t>采用</w:t>
      </w:r>
      <w:r w:rsidRPr="00E76F49">
        <w:rPr>
          <w:rFonts w:ascii="Times New Roman" w:hAnsi="Times New Roman" w:cs="Times New Roman"/>
          <w:color w:val="000000" w:themeColor="text1"/>
        </w:rPr>
        <w:t xml:space="preserve">ISO </w:t>
      </w:r>
      <w:r w:rsidRPr="00E76F49">
        <w:rPr>
          <w:rFonts w:ascii="Times New Roman" w:hAnsi="Times New Roman" w:cs="Times New Roman" w:hint="eastAsia"/>
          <w:color w:val="000000" w:themeColor="text1"/>
        </w:rPr>
        <w:t>11783</w:t>
      </w:r>
      <w:r w:rsidRPr="00E76F49">
        <w:rPr>
          <w:rFonts w:ascii="Times New Roman" w:hAnsi="Times New Roman" w:cs="Times New Roman"/>
          <w:color w:val="000000" w:themeColor="text1"/>
        </w:rPr>
        <w:t>-</w:t>
      </w:r>
      <w:r w:rsidRPr="00E76F49">
        <w:rPr>
          <w:rFonts w:ascii="Times New Roman" w:hAnsi="Times New Roman" w:cs="Times New Roman" w:hint="eastAsia"/>
          <w:color w:val="000000" w:themeColor="text1"/>
        </w:rPr>
        <w:t>1</w:t>
      </w:r>
      <w:r w:rsidRPr="00E76F49">
        <w:rPr>
          <w:rFonts w:ascii="Times New Roman" w:hAnsi="Times New Roman" w:cs="Times New Roman" w:hint="eastAsia"/>
          <w:color w:val="000000" w:themeColor="text1"/>
        </w:rPr>
        <w:t>4</w:t>
      </w:r>
      <w:r w:rsidRPr="00E76F49">
        <w:rPr>
          <w:rFonts w:ascii="Times New Roman" w:hAnsi="Times New Roman" w:cs="Times New Roman"/>
          <w:color w:val="000000" w:themeColor="text1"/>
        </w:rPr>
        <w:t>:201</w:t>
      </w:r>
      <w:r w:rsidRPr="00E76F49">
        <w:rPr>
          <w:rFonts w:ascii="Times New Roman" w:hAnsi="Times New Roman" w:cs="Times New Roman" w:hint="eastAsia"/>
          <w:color w:val="000000" w:themeColor="text1"/>
        </w:rPr>
        <w:t>3</w:t>
      </w:r>
      <w:r w:rsidRPr="00E76F49">
        <w:rPr>
          <w:rFonts w:ascii="Times New Roman" w:hAnsi="Times New Roman" w:cs="Times New Roman"/>
          <w:color w:val="000000" w:themeColor="text1"/>
        </w:rPr>
        <w:t>《农</w:t>
      </w:r>
      <w:r w:rsidRPr="00E76F49">
        <w:rPr>
          <w:rFonts w:ascii="Times New Roman" w:hAnsi="Times New Roman" w:cs="Times New Roman" w:hint="eastAsia"/>
          <w:color w:val="000000" w:themeColor="text1"/>
        </w:rPr>
        <w:t>林</w:t>
      </w:r>
      <w:r w:rsidRPr="00E76F49">
        <w:rPr>
          <w:rFonts w:ascii="Times New Roman" w:hAnsi="Times New Roman" w:cs="Times New Roman"/>
          <w:color w:val="000000" w:themeColor="text1"/>
        </w:rPr>
        <w:t>拖拉机</w:t>
      </w:r>
      <w:r w:rsidRPr="00E76F49">
        <w:rPr>
          <w:rFonts w:ascii="Times New Roman" w:hAnsi="Times New Roman" w:cs="Times New Roman" w:hint="eastAsia"/>
          <w:color w:val="000000" w:themeColor="text1"/>
        </w:rPr>
        <w:t>和机械</w:t>
      </w:r>
      <w:r w:rsidRPr="00E76F49">
        <w:rPr>
          <w:rFonts w:ascii="Times New Roman" w:hAnsi="Times New Roman" w:cs="Times New Roman" w:hint="eastAsia"/>
          <w:color w:val="000000" w:themeColor="text1"/>
        </w:rPr>
        <w:t xml:space="preserve">  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串行控制和通信数据网络</w:t>
      </w:r>
      <w:r w:rsidRPr="00E76F49">
        <w:rPr>
          <w:rFonts w:ascii="Times New Roman" w:hAnsi="Times New Roman" w:cs="Times New Roman"/>
          <w:color w:val="000000" w:themeColor="text1"/>
        </w:rPr>
        <w:t xml:space="preserve">  </w:t>
      </w:r>
      <w:r w:rsidRPr="00E76F49">
        <w:rPr>
          <w:rFonts w:ascii="Times New Roman" w:hAnsi="Times New Roman" w:cs="Times New Roman"/>
          <w:color w:val="000000" w:themeColor="text1"/>
        </w:rPr>
        <w:t>第</w:t>
      </w:r>
      <w:r w:rsidRPr="00E76F49">
        <w:rPr>
          <w:rFonts w:ascii="Times New Roman" w:hAnsi="Times New Roman" w:cs="Times New Roman" w:hint="eastAsia"/>
          <w:color w:val="000000" w:themeColor="text1"/>
        </w:rPr>
        <w:t>1</w:t>
      </w:r>
      <w:r w:rsidRPr="00E76F49">
        <w:rPr>
          <w:rFonts w:ascii="Times New Roman" w:hAnsi="Times New Roman" w:cs="Times New Roman" w:hint="eastAsia"/>
          <w:color w:val="000000" w:themeColor="text1"/>
        </w:rPr>
        <w:t>4</w:t>
      </w:r>
      <w:r w:rsidRPr="00E76F49">
        <w:rPr>
          <w:rFonts w:ascii="Times New Roman" w:hAnsi="Times New Roman" w:cs="Times New Roman"/>
          <w:color w:val="000000" w:themeColor="text1"/>
        </w:rPr>
        <w:t>部分：顺序控制》</w:t>
      </w:r>
      <w:r w:rsidRPr="00E76F49">
        <w:rPr>
          <w:rFonts w:ascii="Times New Roman" w:hAnsi="Times New Roman" w:cs="Times New Roman" w:hint="eastAsia"/>
          <w:color w:val="000000" w:themeColor="text1"/>
        </w:rPr>
        <w:t>(</w:t>
      </w:r>
      <w:r w:rsidRPr="00E76F49">
        <w:rPr>
          <w:rFonts w:ascii="Times New Roman" w:hAnsi="Times New Roman" w:cs="Times New Roman"/>
          <w:color w:val="000000" w:themeColor="text1"/>
        </w:rPr>
        <w:t>英文版</w:t>
      </w:r>
      <w:r w:rsidRPr="00E76F49">
        <w:rPr>
          <w:rFonts w:ascii="Times New Roman" w:hAnsi="Times New Roman" w:cs="Times New Roman" w:hint="eastAsia"/>
          <w:color w:val="000000" w:themeColor="text1"/>
        </w:rPr>
        <w:t>)</w:t>
      </w:r>
      <w:r w:rsidRPr="00E76F49">
        <w:rPr>
          <w:rFonts w:ascii="Times New Roman" w:hAnsi="Times New Roman" w:cs="Times New Roman"/>
          <w:color w:val="000000" w:themeColor="text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本部分由中国机械工业联合会提出。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本部分由全国农业机械标准化技术委员会</w:t>
      </w:r>
      <w:r w:rsidRPr="00E76F49">
        <w:rPr>
          <w:rFonts w:ascii="Times New Roman" w:hAnsi="Times New Roman" w:cs="Times New Roman" w:hint="eastAsia"/>
          <w:color w:val="000000" w:themeColor="text1"/>
        </w:rPr>
        <w:t>(</w:t>
      </w:r>
      <w:r w:rsidRPr="00E76F49">
        <w:rPr>
          <w:rFonts w:ascii="Times New Roman" w:hAnsi="Times New Roman" w:cs="Times New Roman"/>
          <w:color w:val="000000" w:themeColor="text1"/>
        </w:rPr>
        <w:t>SAC/TC201</w:t>
      </w:r>
      <w:r w:rsidRPr="00E76F49">
        <w:rPr>
          <w:rFonts w:ascii="Times New Roman" w:hAnsi="Times New Roman" w:cs="Times New Roman" w:hint="eastAsia"/>
          <w:color w:val="000000" w:themeColor="text1"/>
        </w:rPr>
        <w:t>)</w:t>
      </w:r>
      <w:r w:rsidRPr="00E76F49">
        <w:rPr>
          <w:rFonts w:ascii="Times New Roman" w:hAnsi="Times New Roman" w:cs="Times New Roman"/>
          <w:color w:val="000000" w:themeColor="text1"/>
        </w:rPr>
        <w:t>归口。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本部分起草单位：</w:t>
      </w:r>
      <w:r w:rsidRPr="00E76F49">
        <w:rPr>
          <w:rFonts w:ascii="Times New Roman" w:hAnsi="Times New Roman" w:cs="Times New Roman"/>
          <w:color w:val="000000" w:themeColor="text1"/>
        </w:rPr>
        <w:t xml:space="preserve">   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本部分主要起草人：</w:t>
      </w:r>
      <w:bookmarkStart w:id="20" w:name="_GoBack"/>
      <w:bookmarkEnd w:id="20"/>
    </w:p>
    <w:p w:rsidR="00656B90" w:rsidRPr="00E76F49" w:rsidRDefault="00656B90">
      <w:pPr>
        <w:spacing w:line="400" w:lineRule="exact"/>
        <w:ind w:firstLineChars="200" w:firstLine="420"/>
        <w:rPr>
          <w:rFonts w:ascii="Times New Roman" w:hAnsi="Times New Roman" w:cs="Times New Roman"/>
          <w:color w:val="000000" w:themeColor="text1"/>
        </w:rPr>
      </w:pPr>
    </w:p>
    <w:p w:rsidR="00656B90" w:rsidRPr="00E76F49" w:rsidRDefault="009C0552">
      <w:pPr>
        <w:pStyle w:val="21"/>
        <w:ind w:firstLineChars="0" w:firstLine="0"/>
        <w:rPr>
          <w:rFonts w:ascii="Times New Roman" w:hAnsi="Times New Roman" w:cs="Times New Roman"/>
          <w:color w:val="000000" w:themeColor="text1"/>
        </w:rPr>
        <w:sectPr w:rsidR="00656B90" w:rsidRPr="00E76F49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  <w:r w:rsidRPr="00E76F49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56B90" w:rsidRPr="00E76F49" w:rsidRDefault="009C0552">
      <w:pPr>
        <w:pStyle w:val="afe"/>
        <w:spacing w:before="0" w:after="0" w:line="240" w:lineRule="auto"/>
        <w:rPr>
          <w:rFonts w:ascii="Times New Roman"/>
          <w:color w:val="000000" w:themeColor="text1"/>
          <w:szCs w:val="22"/>
        </w:rPr>
      </w:pPr>
      <w:bookmarkStart w:id="21" w:name="_Toc14630"/>
      <w:r w:rsidRPr="00E76F49">
        <w:rPr>
          <w:rFonts w:ascii="Times New Roman" w:hint="eastAsia"/>
          <w:color w:val="000000" w:themeColor="text1"/>
          <w:szCs w:val="22"/>
        </w:rPr>
        <w:lastRenderedPageBreak/>
        <w:t>农林拖拉机和机械</w:t>
      </w:r>
      <w:r w:rsidRPr="00E76F49">
        <w:rPr>
          <w:rFonts w:ascii="Times New Roman"/>
          <w:color w:val="000000" w:themeColor="text1"/>
          <w:szCs w:val="22"/>
        </w:rPr>
        <w:t xml:space="preserve">  </w:t>
      </w:r>
      <w:r w:rsidRPr="00E76F49">
        <w:rPr>
          <w:rFonts w:ascii="Times New Roman" w:hint="eastAsia"/>
          <w:color w:val="000000" w:themeColor="text1"/>
          <w:szCs w:val="22"/>
        </w:rPr>
        <w:t>串行控制和通信数据网络</w:t>
      </w:r>
      <w:bookmarkEnd w:id="21"/>
    </w:p>
    <w:p w:rsidR="00656B90" w:rsidRPr="00E76F49" w:rsidRDefault="009C0552">
      <w:pPr>
        <w:pStyle w:val="afe"/>
        <w:spacing w:before="0" w:after="0" w:line="240" w:lineRule="auto"/>
        <w:rPr>
          <w:rFonts w:ascii="Times New Roman"/>
          <w:color w:val="000000" w:themeColor="text1"/>
          <w:szCs w:val="22"/>
        </w:rPr>
      </w:pPr>
      <w:bookmarkStart w:id="22" w:name="_Toc16792"/>
      <w:bookmarkStart w:id="23" w:name="_Toc17153"/>
      <w:bookmarkStart w:id="24" w:name="_Toc1306"/>
      <w:bookmarkStart w:id="25" w:name="_Toc21890"/>
      <w:bookmarkStart w:id="26" w:name="_Toc22853"/>
      <w:bookmarkStart w:id="27" w:name="_Toc3272"/>
      <w:bookmarkStart w:id="28" w:name="_Toc8808"/>
      <w:bookmarkStart w:id="29" w:name="_Toc29680"/>
      <w:bookmarkStart w:id="30" w:name="_Toc15736"/>
      <w:bookmarkStart w:id="31" w:name="_Toc20762"/>
      <w:bookmarkStart w:id="32" w:name="_Toc2138"/>
      <w:bookmarkStart w:id="33" w:name="_Toc17951"/>
      <w:bookmarkStart w:id="34" w:name="_Toc23565"/>
      <w:bookmarkStart w:id="35" w:name="_Toc10143"/>
      <w:bookmarkStart w:id="36" w:name="_Toc13512"/>
      <w:bookmarkStart w:id="37" w:name="_Toc26441"/>
      <w:bookmarkStart w:id="38" w:name="_Toc17709"/>
      <w:bookmarkStart w:id="39" w:name="_Toc12978"/>
      <w:r w:rsidRPr="00E76F49">
        <w:rPr>
          <w:rFonts w:ascii="Times New Roman" w:hint="eastAsia"/>
          <w:color w:val="000000" w:themeColor="text1"/>
          <w:szCs w:val="22"/>
        </w:rPr>
        <w:t>第</w:t>
      </w:r>
      <w:r w:rsidRPr="00E76F49">
        <w:rPr>
          <w:rFonts w:ascii="Times New Roman" w:hint="eastAsia"/>
          <w:color w:val="000000" w:themeColor="text1"/>
          <w:szCs w:val="22"/>
        </w:rPr>
        <w:t>14</w:t>
      </w:r>
      <w:r w:rsidRPr="00E76F49">
        <w:rPr>
          <w:rFonts w:ascii="Times New Roman" w:hint="eastAsia"/>
          <w:color w:val="000000" w:themeColor="text1"/>
          <w:szCs w:val="22"/>
        </w:rPr>
        <w:t>部分：顺序控制</w:t>
      </w:r>
      <w:bookmarkStart w:id="40" w:name="_Toc300041578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656B90" w:rsidRPr="00E76F49" w:rsidRDefault="009C0552">
      <w:pPr>
        <w:pStyle w:val="a0"/>
        <w:numPr>
          <w:ilvl w:val="255"/>
          <w:numId w:val="0"/>
        </w:numPr>
        <w:spacing w:beforeLines="100" w:before="312" w:afterLines="100" w:after="31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1" w:name="_Toc3458"/>
      <w:bookmarkStart w:id="42" w:name="_Toc20491"/>
      <w:bookmarkStart w:id="43" w:name="_Toc23850"/>
      <w:bookmarkStart w:id="44" w:name="_Toc25548"/>
      <w:bookmarkStart w:id="45" w:name="_Toc9543"/>
      <w:bookmarkStart w:id="46" w:name="_Toc12310"/>
      <w:bookmarkStart w:id="47" w:name="_Toc32712"/>
      <w:bookmarkStart w:id="48" w:name="_Toc6917"/>
      <w:bookmarkStart w:id="49" w:name="_Toc15678"/>
      <w:bookmarkStart w:id="50" w:name="_Toc9665"/>
      <w:bookmarkStart w:id="51" w:name="_Toc21231"/>
      <w:bookmarkStart w:id="52" w:name="_Toc3334"/>
      <w:bookmarkStart w:id="53" w:name="_Toc20573"/>
      <w:bookmarkStart w:id="54" w:name="_Toc12963"/>
      <w:bookmarkStart w:id="55" w:name="_Toc22061"/>
      <w:bookmarkStart w:id="56" w:name="_Toc4385"/>
      <w:bookmarkStart w:id="57" w:name="_Toc30974"/>
      <w:bookmarkStart w:id="58" w:name="_Toc28766"/>
      <w:r w:rsidRPr="00E76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 </w:t>
      </w:r>
      <w:r w:rsidRPr="00E76F4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范围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656B90" w:rsidRPr="00E76F49" w:rsidRDefault="009C0552">
      <w:pPr>
        <w:autoSpaceDE w:val="0"/>
        <w:autoSpaceDN w:val="0"/>
        <w:adjustRightInd w:val="0"/>
        <w:ind w:firstLineChars="200" w:firstLine="420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</w:rPr>
        <w:t xml:space="preserve">GB/T </w:t>
      </w:r>
      <w:r w:rsidRPr="00E76F49">
        <w:rPr>
          <w:rFonts w:ascii="Times New Roman" w:eastAsia="宋体" w:hAnsi="Times New Roman" w:cs="Times New Roman"/>
          <w:color w:val="000000" w:themeColor="text1"/>
        </w:rPr>
        <w:t>35381</w:t>
      </w:r>
      <w:r w:rsidRPr="00E76F49">
        <w:rPr>
          <w:rFonts w:ascii="Times New Roman" w:eastAsia="宋体" w:hAnsi="Times New Roman" w:cs="Times New Roman"/>
          <w:color w:val="000000" w:themeColor="text1"/>
        </w:rPr>
        <w:t>系列标准</w:t>
      </w:r>
      <w:r w:rsidRPr="00E76F49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规定了农林拖拉机及悬挂、半悬挂、牵引或自走式机具的串行控制和通信数据网络，其目的是标准化传感器、驱动器、控制元件，信息存储和显示单元之间的数据传输方法和格式，这些器件安装在拖拉机或悬挂机具上或是其上的标配。</w:t>
      </w:r>
    </w:p>
    <w:p w:rsidR="00656B90" w:rsidRPr="00E76F49" w:rsidRDefault="009C0552">
      <w:pPr>
        <w:autoSpaceDE w:val="0"/>
        <w:autoSpaceDN w:val="0"/>
        <w:adjustRightInd w:val="0"/>
        <w:ind w:firstLineChars="200" w:firstLine="420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</w:rPr>
        <w:t>GB/T 35381</w:t>
      </w:r>
      <w:r w:rsidRPr="00E76F49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本部</w:t>
      </w:r>
      <w:proofErr w:type="gramStart"/>
      <w:r w:rsidRPr="00E76F49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分规定</w:t>
      </w:r>
      <w:proofErr w:type="gramEnd"/>
      <w:r w:rsidRPr="00E76F49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了包含了拖拉机与机具的各功能</w:t>
      </w:r>
      <w:r w:rsidRPr="00E76F49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的</w:t>
      </w:r>
      <w:r w:rsidRPr="00E76F49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顺序控制系统，例如岬角管理系统。</w:t>
      </w:r>
      <w:r w:rsidRPr="00E76F49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系统</w:t>
      </w:r>
      <w:r w:rsidRPr="00E76F49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允许对被</w:t>
      </w:r>
      <w:r w:rsidRPr="00E76F49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操作者</w:t>
      </w:r>
      <w:r w:rsidRPr="00E76F49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激活的功能多个</w:t>
      </w:r>
      <w:r w:rsidRPr="00E76F49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序列</w:t>
      </w:r>
      <w:r w:rsidRPr="00E76F49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进行记录，并在</w:t>
      </w:r>
      <w:r w:rsidRPr="00E76F49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操作</w:t>
      </w:r>
      <w:proofErr w:type="gramStart"/>
      <w:r w:rsidRPr="00E76F49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者命</w:t>
      </w:r>
      <w:r w:rsidRPr="00E76F49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令</w:t>
      </w:r>
      <w:proofErr w:type="gramEnd"/>
      <w:r w:rsidRPr="00E76F49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下重新执行。这些功能来自</w:t>
      </w:r>
      <w:r w:rsidRPr="00E76F49">
        <w:rPr>
          <w:rFonts w:ascii="Times New Roman" w:eastAsia="宋体" w:hAnsi="Times New Roman" w:cs="Times New Roman"/>
          <w:color w:val="000000" w:themeColor="text1"/>
        </w:rPr>
        <w:t>GB/T 35381</w:t>
      </w:r>
      <w:r w:rsidRPr="00E76F49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网络上拖拉机或其它控制功能。</w:t>
      </w:r>
      <w:bookmarkStart w:id="59" w:name="_Toc300041579"/>
    </w:p>
    <w:p w:rsidR="00656B90" w:rsidRPr="00E76F49" w:rsidRDefault="009C0552">
      <w:pPr>
        <w:pStyle w:val="a0"/>
        <w:numPr>
          <w:ilvl w:val="255"/>
          <w:numId w:val="0"/>
        </w:numPr>
        <w:spacing w:beforeLines="100" w:before="312" w:afterLines="100" w:after="31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0" w:name="_Toc20571"/>
      <w:bookmarkStart w:id="61" w:name="_Toc23192"/>
      <w:bookmarkStart w:id="62" w:name="_Toc8562"/>
      <w:bookmarkStart w:id="63" w:name="_Toc25594"/>
      <w:bookmarkStart w:id="64" w:name="_Toc30636"/>
      <w:bookmarkStart w:id="65" w:name="_Toc19037"/>
      <w:bookmarkStart w:id="66" w:name="_Toc8631"/>
      <w:bookmarkStart w:id="67" w:name="_Toc6568"/>
      <w:bookmarkStart w:id="68" w:name="_Toc26398"/>
      <w:bookmarkStart w:id="69" w:name="_Toc26039"/>
      <w:bookmarkStart w:id="70" w:name="_Toc6097"/>
      <w:bookmarkStart w:id="71" w:name="_Toc1465"/>
      <w:bookmarkStart w:id="72" w:name="_Toc18070"/>
      <w:bookmarkStart w:id="73" w:name="_Toc1504"/>
      <w:bookmarkStart w:id="74" w:name="_Toc23916"/>
      <w:bookmarkStart w:id="75" w:name="_Toc1442"/>
      <w:bookmarkStart w:id="76" w:name="_Toc14750"/>
      <w:bookmarkStart w:id="77" w:name="_Toc7164"/>
      <w:r w:rsidRPr="00E76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 </w:t>
      </w:r>
      <w:r w:rsidRPr="00E76F4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规范性引用文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 w:rsidRPr="00E76F4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件</w:t>
      </w:r>
      <w:bookmarkEnd w:id="77"/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szCs w:val="21"/>
        </w:rPr>
        <w:t>下列文件对于本文件的应用是必不可少的。凡是注日期的引用文件，仅所注日期的版本适用于本文件。凡是不注日期的引用文件，其最新版本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包括所有的修改单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适用于本文件。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</w:rPr>
      </w:pPr>
      <w:r w:rsidRPr="00E76F49">
        <w:rPr>
          <w:rFonts w:ascii="Times New Roman" w:eastAsia="宋体" w:hAnsi="Times New Roman" w:cs="Times New Roman"/>
          <w:color w:val="000000" w:themeColor="text1"/>
        </w:rPr>
        <w:t xml:space="preserve">GB/T 35381.1-2017  </w:t>
      </w:r>
      <w:r w:rsidRPr="00E76F49">
        <w:rPr>
          <w:rFonts w:ascii="Times New Roman" w:eastAsia="宋体" w:hAnsi="Times New Roman" w:cs="Times New Roman"/>
          <w:color w:val="000000" w:themeColor="text1"/>
        </w:rPr>
        <w:t>农林拖拉机和机械</w:t>
      </w:r>
      <w:r w:rsidRPr="00E76F49">
        <w:rPr>
          <w:rFonts w:ascii="Times New Roman" w:eastAsia="宋体" w:hAnsi="Times New Roman" w:cs="Times New Roman"/>
          <w:color w:val="000000" w:themeColor="text1"/>
        </w:rPr>
        <w:t xml:space="preserve"> </w:t>
      </w:r>
      <w:r w:rsidRPr="00E76F49">
        <w:rPr>
          <w:rFonts w:ascii="Times New Roman" w:eastAsia="宋体" w:hAnsi="Times New Roman" w:cs="Times New Roman"/>
          <w:color w:val="000000" w:themeColor="text1"/>
        </w:rPr>
        <w:t xml:space="preserve"> </w:t>
      </w:r>
      <w:r w:rsidRPr="00E76F49">
        <w:rPr>
          <w:rFonts w:ascii="Times New Roman" w:eastAsia="宋体" w:hAnsi="Times New Roman" w:cs="Times New Roman"/>
          <w:color w:val="000000" w:themeColor="text1"/>
        </w:rPr>
        <w:t>串行控制和通信数据网络</w:t>
      </w:r>
      <w:r w:rsidRPr="00E76F49">
        <w:rPr>
          <w:rFonts w:ascii="Times New Roman" w:eastAsia="宋体" w:hAnsi="Times New Roman" w:cs="Times New Roman"/>
          <w:color w:val="000000" w:themeColor="text1"/>
        </w:rPr>
        <w:t xml:space="preserve"> </w:t>
      </w:r>
      <w:r w:rsidRPr="00E76F49">
        <w:rPr>
          <w:rFonts w:ascii="Times New Roman" w:eastAsia="宋体" w:hAnsi="Times New Roman" w:cs="Times New Roman"/>
          <w:color w:val="000000" w:themeColor="text1"/>
        </w:rPr>
        <w:t xml:space="preserve"> </w:t>
      </w:r>
      <w:r w:rsidRPr="00E76F49">
        <w:rPr>
          <w:rFonts w:ascii="Times New Roman" w:eastAsia="宋体" w:hAnsi="Times New Roman" w:cs="Times New Roman"/>
          <w:color w:val="000000" w:themeColor="text1"/>
        </w:rPr>
        <w:t>第</w:t>
      </w:r>
      <w:r w:rsidRPr="00E76F49">
        <w:rPr>
          <w:rFonts w:ascii="Times New Roman" w:eastAsia="宋体" w:hAnsi="Times New Roman" w:cs="Times New Roman"/>
          <w:color w:val="000000" w:themeColor="text1"/>
        </w:rPr>
        <w:t>1</w:t>
      </w:r>
      <w:r w:rsidRPr="00E76F49">
        <w:rPr>
          <w:rFonts w:ascii="Times New Roman" w:eastAsia="宋体" w:hAnsi="Times New Roman" w:cs="Times New Roman"/>
          <w:color w:val="000000" w:themeColor="text1"/>
        </w:rPr>
        <w:t>部分：数据通信通用标准</w:t>
      </w:r>
    </w:p>
    <w:p w:rsidR="00656B90" w:rsidRPr="00E76F49" w:rsidRDefault="009C0552" w:rsidP="00E76F49">
      <w:pPr>
        <w:widowControl/>
        <w:rPr>
          <w:rFonts w:ascii="Times New Roman" w:eastAsia="宋体" w:hAnsi="Times New Roman" w:cs="Times New Roman"/>
          <w:color w:val="000000" w:themeColor="text1"/>
        </w:rPr>
      </w:pPr>
      <w:r w:rsidRPr="00E76F49">
        <w:rPr>
          <w:rFonts w:ascii="Times New Roman" w:eastAsia="宋体" w:hAnsi="Times New Roman" w:cs="Times New Roman"/>
          <w:color w:val="000000" w:themeColor="text1"/>
        </w:rPr>
        <w:t>（</w:t>
      </w:r>
      <w:r w:rsidRPr="00E76F49">
        <w:rPr>
          <w:rFonts w:ascii="Times New Roman" w:eastAsia="宋体" w:hAnsi="Times New Roman" w:cs="Times New Roman"/>
          <w:color w:val="000000" w:themeColor="text1"/>
          <w:lang w:bidi="ar"/>
        </w:rPr>
        <w:t>ISO 11783-1:2007</w:t>
      </w:r>
      <w:r w:rsidRPr="00E76F49">
        <w:rPr>
          <w:rFonts w:ascii="Times New Roman" w:eastAsia="宋体" w:hAnsi="Times New Roman" w:cs="Times New Roman" w:hint="eastAsia"/>
          <w:color w:val="000000" w:themeColor="text1"/>
          <w:lang w:bidi="ar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lang w:bidi="ar"/>
        </w:rPr>
        <w:t>E</w:t>
      </w:r>
      <w:r w:rsidRPr="00E76F49">
        <w:rPr>
          <w:rFonts w:ascii="Times New Roman" w:eastAsia="宋体" w:hAnsi="Times New Roman" w:cs="Times New Roman" w:hint="eastAsia"/>
          <w:color w:val="000000" w:themeColor="text1"/>
          <w:lang w:bidi="ar"/>
        </w:rPr>
        <w:t>))</w:t>
      </w:r>
    </w:p>
    <w:p w:rsidR="00656B90" w:rsidRPr="00E76F49" w:rsidRDefault="009C0552">
      <w:pPr>
        <w:widowControl/>
        <w:ind w:firstLineChars="200" w:firstLine="420"/>
        <w:jc w:val="left"/>
        <w:rPr>
          <w:rFonts w:ascii="Times New Roman" w:eastAsia="宋体" w:hAnsi="Times New Roman" w:cs="Times New Roman"/>
          <w:color w:val="000000" w:themeColor="text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GB/T 35381.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-2017  </w:t>
      </w:r>
      <w:r w:rsidRPr="00E76F49">
        <w:rPr>
          <w:rFonts w:ascii="Times New Roman" w:eastAsia="宋体" w:hAnsi="Times New Roman" w:cs="Times New Roman"/>
          <w:color w:val="000000" w:themeColor="text1"/>
        </w:rPr>
        <w:t>农林拖拉机和机械</w:t>
      </w:r>
      <w:r w:rsidRPr="00E76F49">
        <w:rPr>
          <w:rFonts w:ascii="Times New Roman" w:eastAsia="宋体" w:hAnsi="Times New Roman" w:cs="Times New Roman"/>
          <w:color w:val="000000" w:themeColor="text1"/>
        </w:rPr>
        <w:t xml:space="preserve"> </w:t>
      </w:r>
      <w:r w:rsidRPr="00E76F49">
        <w:rPr>
          <w:rFonts w:ascii="Times New Roman" w:eastAsia="宋体" w:hAnsi="Times New Roman" w:cs="Times New Roman" w:hint="eastAsia"/>
          <w:color w:val="000000" w:themeColor="text1"/>
        </w:rPr>
        <w:t xml:space="preserve"> </w:t>
      </w:r>
      <w:r w:rsidRPr="00E76F49">
        <w:rPr>
          <w:rFonts w:ascii="Times New Roman" w:eastAsia="宋体" w:hAnsi="Times New Roman" w:cs="Times New Roman"/>
          <w:color w:val="000000" w:themeColor="text1"/>
        </w:rPr>
        <w:t>串行控制和通信数据网络</w:t>
      </w:r>
      <w:r w:rsidRPr="00E76F49">
        <w:rPr>
          <w:rFonts w:ascii="Times New Roman" w:eastAsia="宋体" w:hAnsi="Times New Roman" w:cs="Times New Roman" w:hint="eastAsia"/>
          <w:color w:val="000000" w:themeColor="text1"/>
        </w:rPr>
        <w:t xml:space="preserve"> </w:t>
      </w:r>
      <w:r w:rsidRPr="00E76F49">
        <w:rPr>
          <w:rFonts w:ascii="Times New Roman" w:eastAsia="宋体" w:hAnsi="Times New Roman" w:cs="Times New Roman"/>
          <w:color w:val="000000" w:themeColor="text1"/>
        </w:rPr>
        <w:t xml:space="preserve"> </w:t>
      </w:r>
      <w:r w:rsidRPr="00E76F49">
        <w:rPr>
          <w:rFonts w:ascii="Times New Roman" w:eastAsia="宋体" w:hAnsi="Times New Roman" w:cs="Times New Roman"/>
          <w:color w:val="000000" w:themeColor="text1"/>
        </w:rPr>
        <w:t>第</w:t>
      </w:r>
      <w:r w:rsidRPr="00E76F49">
        <w:rPr>
          <w:rFonts w:ascii="Times New Roman" w:eastAsia="宋体" w:hAnsi="Times New Roman" w:cs="Times New Roman" w:hint="eastAsia"/>
          <w:color w:val="000000" w:themeColor="text1"/>
        </w:rPr>
        <w:t>3</w:t>
      </w:r>
      <w:r w:rsidRPr="00E76F49">
        <w:rPr>
          <w:rFonts w:ascii="Times New Roman" w:eastAsia="宋体" w:hAnsi="Times New Roman" w:cs="Times New Roman"/>
          <w:color w:val="000000" w:themeColor="text1"/>
        </w:rPr>
        <w:t>部分：数据链路层</w:t>
      </w:r>
      <w:r w:rsidRPr="00E76F49">
        <w:rPr>
          <w:rFonts w:ascii="Times New Roman" w:eastAsia="宋体" w:hAnsi="Times New Roman" w:cs="Times New Roman"/>
          <w:color w:val="000000" w:themeColor="text1"/>
        </w:rPr>
        <w:t>（</w:t>
      </w:r>
      <w:r w:rsidRPr="00E76F49">
        <w:rPr>
          <w:rFonts w:ascii="Times New Roman" w:eastAsia="宋体" w:hAnsi="Times New Roman" w:cs="Times New Roman"/>
          <w:color w:val="000000" w:themeColor="text1"/>
          <w:lang w:bidi="ar"/>
        </w:rPr>
        <w:t>ISO 11783-1:20</w:t>
      </w:r>
      <w:r w:rsidRPr="00E76F49">
        <w:rPr>
          <w:rFonts w:ascii="Times New Roman" w:eastAsia="宋体" w:hAnsi="Times New Roman" w:cs="Times New Roman" w:hint="eastAsia"/>
          <w:color w:val="000000" w:themeColor="text1"/>
          <w:lang w:bidi="ar"/>
        </w:rPr>
        <w:t>14(</w:t>
      </w:r>
      <w:r w:rsidRPr="00E76F49">
        <w:rPr>
          <w:rFonts w:ascii="Times New Roman" w:eastAsia="宋体" w:hAnsi="Times New Roman" w:cs="Times New Roman"/>
          <w:color w:val="000000" w:themeColor="text1"/>
          <w:lang w:bidi="ar"/>
        </w:rPr>
        <w:t>E</w:t>
      </w:r>
      <w:r w:rsidRPr="00E76F49">
        <w:rPr>
          <w:rFonts w:ascii="Times New Roman" w:eastAsia="宋体" w:hAnsi="Times New Roman" w:cs="Times New Roman" w:hint="eastAsia"/>
          <w:color w:val="000000" w:themeColor="text1"/>
          <w:lang w:bidi="ar"/>
        </w:rPr>
        <w:t>))</w:t>
      </w:r>
    </w:p>
    <w:p w:rsidR="00656B90" w:rsidRPr="00E76F49" w:rsidRDefault="009C0552">
      <w:pPr>
        <w:widowControl/>
        <w:ind w:firstLineChars="200" w:firstLine="420"/>
        <w:jc w:val="left"/>
        <w:rPr>
          <w:rFonts w:ascii="Times New Roman" w:eastAsia="宋体" w:hAnsi="Times New Roman" w:cs="Times New Roman"/>
          <w:color w:val="000000" w:themeColor="text1"/>
        </w:rPr>
      </w:pPr>
      <w:r w:rsidRPr="00E76F49">
        <w:rPr>
          <w:rFonts w:ascii="Times New Roman" w:eastAsia="宋体" w:hAnsi="Times New Roman" w:cs="Times New Roman"/>
          <w:color w:val="000000" w:themeColor="text1"/>
        </w:rPr>
        <w:t>GB/T 35381.</w:t>
      </w:r>
      <w:r w:rsidRPr="00E76F49">
        <w:rPr>
          <w:rFonts w:ascii="Times New Roman" w:eastAsia="宋体" w:hAnsi="Times New Roman" w:cs="Times New Roman"/>
          <w:color w:val="000000" w:themeColor="text1"/>
        </w:rPr>
        <w:t>5</w:t>
      </w:r>
      <w:r w:rsidRPr="00E76F49">
        <w:rPr>
          <w:rFonts w:ascii="Times New Roman" w:eastAsia="宋体" w:hAnsi="Times New Roman" w:cs="Times New Roman"/>
          <w:color w:val="000000" w:themeColor="text1"/>
        </w:rPr>
        <w:t>-2017</w:t>
      </w:r>
      <w:r w:rsidRPr="00E76F49">
        <w:rPr>
          <w:rFonts w:ascii="Times New Roman" w:eastAsia="宋体" w:hAnsi="Times New Roman" w:cs="Times New Roman"/>
          <w:color w:val="000000" w:themeColor="text1"/>
        </w:rPr>
        <w:t xml:space="preserve">  </w:t>
      </w:r>
      <w:r w:rsidRPr="00E76F49">
        <w:rPr>
          <w:rFonts w:ascii="Times New Roman" w:eastAsia="宋体" w:hAnsi="Times New Roman" w:cs="Times New Roman"/>
          <w:color w:val="000000" w:themeColor="text1"/>
        </w:rPr>
        <w:t>农林拖拉机和机械</w:t>
      </w:r>
      <w:r w:rsidRPr="00E76F49">
        <w:rPr>
          <w:rFonts w:ascii="Times New Roman" w:eastAsia="宋体" w:hAnsi="Times New Roman" w:cs="Times New Roman"/>
          <w:color w:val="000000" w:themeColor="text1"/>
        </w:rPr>
        <w:t xml:space="preserve">  </w:t>
      </w:r>
      <w:r w:rsidRPr="00E76F49">
        <w:rPr>
          <w:rFonts w:ascii="Times New Roman" w:eastAsia="宋体" w:hAnsi="Times New Roman" w:cs="Times New Roman"/>
          <w:color w:val="000000" w:themeColor="text1"/>
        </w:rPr>
        <w:t>串行控制和通信数据网络</w:t>
      </w:r>
      <w:r w:rsidRPr="00E76F49">
        <w:rPr>
          <w:rFonts w:ascii="Times New Roman" w:eastAsia="宋体" w:hAnsi="Times New Roman" w:cs="Times New Roman"/>
          <w:color w:val="000000" w:themeColor="text1"/>
        </w:rPr>
        <w:t xml:space="preserve">  </w:t>
      </w:r>
      <w:r w:rsidRPr="00E76F49">
        <w:rPr>
          <w:rFonts w:ascii="Times New Roman" w:eastAsia="宋体" w:hAnsi="Times New Roman" w:cs="Times New Roman"/>
          <w:color w:val="000000" w:themeColor="text1"/>
        </w:rPr>
        <w:t>第</w:t>
      </w:r>
      <w:r w:rsidRPr="00E76F49">
        <w:rPr>
          <w:rFonts w:ascii="Times New Roman" w:eastAsia="宋体" w:hAnsi="Times New Roman" w:cs="Times New Roman"/>
          <w:color w:val="000000" w:themeColor="text1"/>
        </w:rPr>
        <w:t>5</w:t>
      </w:r>
      <w:r w:rsidRPr="00E76F49">
        <w:rPr>
          <w:rFonts w:ascii="Times New Roman" w:eastAsia="宋体" w:hAnsi="Times New Roman" w:cs="Times New Roman"/>
          <w:color w:val="000000" w:themeColor="text1"/>
        </w:rPr>
        <w:t>部分：网络管理</w:t>
      </w:r>
      <w:r w:rsidRPr="00E76F49">
        <w:rPr>
          <w:rFonts w:ascii="Times New Roman" w:eastAsia="宋体" w:hAnsi="Times New Roman" w:cs="Times New Roman"/>
          <w:color w:val="000000" w:themeColor="text1"/>
        </w:rPr>
        <w:t>（</w:t>
      </w:r>
      <w:r w:rsidRPr="00E76F49">
        <w:rPr>
          <w:rFonts w:ascii="Times New Roman" w:eastAsia="宋体" w:hAnsi="Times New Roman" w:cs="Times New Roman"/>
          <w:color w:val="000000" w:themeColor="text1"/>
          <w:lang w:bidi="ar"/>
        </w:rPr>
        <w:t>ISO 11783-1:20</w:t>
      </w:r>
      <w:r w:rsidRPr="00E76F49">
        <w:rPr>
          <w:rFonts w:ascii="Times New Roman" w:eastAsia="宋体" w:hAnsi="Times New Roman" w:cs="Times New Roman" w:hint="eastAsia"/>
          <w:color w:val="000000" w:themeColor="text1"/>
          <w:lang w:bidi="ar"/>
        </w:rPr>
        <w:t>11(</w:t>
      </w:r>
      <w:r w:rsidRPr="00E76F49">
        <w:rPr>
          <w:rFonts w:ascii="Times New Roman" w:eastAsia="宋体" w:hAnsi="Times New Roman" w:cs="Times New Roman"/>
          <w:color w:val="000000" w:themeColor="text1"/>
          <w:lang w:bidi="ar"/>
        </w:rPr>
        <w:t>E</w:t>
      </w:r>
      <w:r w:rsidRPr="00E76F49">
        <w:rPr>
          <w:rFonts w:ascii="Times New Roman" w:eastAsia="宋体" w:hAnsi="Times New Roman" w:cs="Times New Roman" w:hint="eastAsia"/>
          <w:color w:val="000000" w:themeColor="text1"/>
          <w:lang w:bidi="ar"/>
        </w:rPr>
        <w:t>))</w:t>
      </w:r>
    </w:p>
    <w:p w:rsidR="00656B90" w:rsidRPr="00E76F49" w:rsidRDefault="009C0552">
      <w:pPr>
        <w:widowControl/>
        <w:ind w:firstLineChars="200" w:firstLine="420"/>
        <w:jc w:val="left"/>
        <w:rPr>
          <w:rFonts w:ascii="Times New Roman" w:eastAsia="宋体" w:hAnsi="Times New Roman" w:cs="Times New Roman"/>
          <w:color w:val="000000" w:themeColor="text1"/>
        </w:rPr>
      </w:pPr>
      <w:r w:rsidRPr="00E76F49">
        <w:rPr>
          <w:rFonts w:ascii="Times New Roman" w:eastAsia="宋体" w:hAnsi="Times New Roman" w:cs="Times New Roman"/>
          <w:color w:val="000000" w:themeColor="text1"/>
        </w:rPr>
        <w:t>GB/T 35381.</w:t>
      </w:r>
      <w:r w:rsidRPr="00E76F49">
        <w:rPr>
          <w:rFonts w:ascii="Times New Roman" w:eastAsia="宋体" w:hAnsi="Times New Roman" w:cs="Times New Roman"/>
          <w:color w:val="000000" w:themeColor="text1"/>
        </w:rPr>
        <w:t>6</w:t>
      </w:r>
      <w:r w:rsidRPr="00E76F49">
        <w:rPr>
          <w:rFonts w:ascii="Times New Roman" w:eastAsia="宋体" w:hAnsi="Times New Roman" w:cs="Times New Roman"/>
          <w:color w:val="000000" w:themeColor="text1"/>
        </w:rPr>
        <w:t>-2017</w:t>
      </w:r>
      <w:r w:rsidRPr="00E76F49">
        <w:rPr>
          <w:rFonts w:ascii="Times New Roman" w:eastAsia="宋体" w:hAnsi="Times New Roman" w:cs="Times New Roman"/>
          <w:color w:val="000000" w:themeColor="text1"/>
        </w:rPr>
        <w:t xml:space="preserve">  </w:t>
      </w:r>
      <w:r w:rsidRPr="00E76F49">
        <w:rPr>
          <w:rFonts w:ascii="Times New Roman" w:eastAsia="宋体" w:hAnsi="Times New Roman" w:cs="Times New Roman"/>
          <w:color w:val="000000" w:themeColor="text1"/>
        </w:rPr>
        <w:t>农林拖拉机和机械</w:t>
      </w:r>
      <w:r w:rsidRPr="00E76F49">
        <w:rPr>
          <w:rFonts w:ascii="Times New Roman" w:eastAsia="宋体" w:hAnsi="Times New Roman" w:cs="Times New Roman"/>
          <w:color w:val="000000" w:themeColor="text1"/>
        </w:rPr>
        <w:t xml:space="preserve">  </w:t>
      </w:r>
      <w:r w:rsidRPr="00E76F49">
        <w:rPr>
          <w:rFonts w:ascii="Times New Roman" w:eastAsia="宋体" w:hAnsi="Times New Roman" w:cs="Times New Roman"/>
          <w:color w:val="000000" w:themeColor="text1"/>
        </w:rPr>
        <w:t>串行控制和通信数据网络</w:t>
      </w:r>
      <w:r w:rsidRPr="00E76F49">
        <w:rPr>
          <w:rFonts w:ascii="Times New Roman" w:eastAsia="宋体" w:hAnsi="Times New Roman" w:cs="Times New Roman"/>
          <w:color w:val="000000" w:themeColor="text1"/>
        </w:rPr>
        <w:t xml:space="preserve">  </w:t>
      </w:r>
      <w:r w:rsidRPr="00E76F49">
        <w:rPr>
          <w:rFonts w:ascii="Times New Roman" w:eastAsia="宋体" w:hAnsi="Times New Roman" w:cs="Times New Roman"/>
          <w:color w:val="000000" w:themeColor="text1"/>
        </w:rPr>
        <w:t>第</w:t>
      </w:r>
      <w:r w:rsidRPr="00E76F49">
        <w:rPr>
          <w:rFonts w:ascii="Times New Roman" w:eastAsia="宋体" w:hAnsi="Times New Roman" w:cs="Times New Roman"/>
          <w:color w:val="000000" w:themeColor="text1"/>
        </w:rPr>
        <w:t>6</w:t>
      </w:r>
      <w:bookmarkStart w:id="78" w:name="_Toc300041580"/>
      <w:r w:rsidRPr="00E76F49">
        <w:rPr>
          <w:rFonts w:ascii="Times New Roman" w:eastAsia="宋体" w:hAnsi="Times New Roman" w:cs="Times New Roman"/>
          <w:color w:val="000000" w:themeColor="text1"/>
        </w:rPr>
        <w:t>部分：虚拟终端</w:t>
      </w:r>
      <w:r w:rsidRPr="00E76F49">
        <w:rPr>
          <w:rFonts w:ascii="Times New Roman" w:eastAsia="宋体" w:hAnsi="Times New Roman" w:cs="Times New Roman"/>
          <w:color w:val="000000" w:themeColor="text1"/>
        </w:rPr>
        <w:t>（</w:t>
      </w:r>
      <w:r w:rsidRPr="00E76F49">
        <w:rPr>
          <w:rFonts w:ascii="Times New Roman" w:eastAsia="宋体" w:hAnsi="Times New Roman" w:cs="Times New Roman"/>
          <w:color w:val="000000" w:themeColor="text1"/>
          <w:lang w:bidi="ar"/>
        </w:rPr>
        <w:t>ISO 11783-1:20</w:t>
      </w:r>
      <w:r w:rsidRPr="00E76F49">
        <w:rPr>
          <w:rFonts w:ascii="Times New Roman" w:eastAsia="宋体" w:hAnsi="Times New Roman" w:cs="Times New Roman" w:hint="eastAsia"/>
          <w:color w:val="000000" w:themeColor="text1"/>
          <w:lang w:bidi="ar"/>
        </w:rPr>
        <w:t>14(</w:t>
      </w:r>
      <w:r w:rsidRPr="00E76F49">
        <w:rPr>
          <w:rFonts w:ascii="Times New Roman" w:eastAsia="宋体" w:hAnsi="Times New Roman" w:cs="Times New Roman"/>
          <w:color w:val="000000" w:themeColor="text1"/>
          <w:lang w:bidi="ar"/>
        </w:rPr>
        <w:t>E</w:t>
      </w:r>
      <w:r w:rsidRPr="00E76F49">
        <w:rPr>
          <w:rFonts w:ascii="Times New Roman" w:eastAsia="宋体" w:hAnsi="Times New Roman" w:cs="Times New Roman" w:hint="eastAsia"/>
          <w:color w:val="000000" w:themeColor="text1"/>
          <w:lang w:bidi="ar"/>
        </w:rPr>
        <w:t>))</w:t>
      </w:r>
    </w:p>
    <w:p w:rsidR="00656B90" w:rsidRPr="00E76F49" w:rsidRDefault="009C0552">
      <w:pPr>
        <w:pStyle w:val="a0"/>
        <w:numPr>
          <w:ilvl w:val="255"/>
          <w:numId w:val="0"/>
        </w:numPr>
        <w:spacing w:beforeLines="100" w:before="312" w:afterLines="100" w:after="31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9" w:name="_Toc29700"/>
      <w:bookmarkStart w:id="80" w:name="_Toc30805"/>
      <w:bookmarkStart w:id="81" w:name="_Toc12739"/>
      <w:bookmarkStart w:id="82" w:name="_Toc20836"/>
      <w:bookmarkStart w:id="83" w:name="_Toc10498"/>
      <w:bookmarkStart w:id="84" w:name="_Toc6314"/>
      <w:bookmarkStart w:id="85" w:name="_Toc17047"/>
      <w:bookmarkStart w:id="86" w:name="_Toc23809"/>
      <w:bookmarkStart w:id="87" w:name="_Toc30106"/>
      <w:bookmarkStart w:id="88" w:name="_Toc1083"/>
      <w:bookmarkStart w:id="89" w:name="_Toc1146"/>
      <w:bookmarkStart w:id="90" w:name="_Toc19183"/>
      <w:bookmarkStart w:id="91" w:name="_Toc27948"/>
      <w:bookmarkStart w:id="92" w:name="_Toc7832"/>
      <w:bookmarkStart w:id="93" w:name="_Toc3907"/>
      <w:bookmarkStart w:id="94" w:name="_Toc217"/>
      <w:bookmarkStart w:id="95" w:name="_Toc13521"/>
      <w:bookmarkStart w:id="96" w:name="_Toc30162"/>
      <w:r w:rsidRPr="00E76F4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76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76F49">
        <w:rPr>
          <w:rFonts w:ascii="Times New Roman" w:hAnsi="Times New Roman" w:cs="Times New Roman"/>
          <w:color w:val="000000" w:themeColor="text1"/>
          <w:sz w:val="24"/>
          <w:szCs w:val="24"/>
        </w:rPr>
        <w:t>术语和定义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:rsidR="00656B90" w:rsidRPr="00E76F49" w:rsidRDefault="009C0552">
      <w:pPr>
        <w:autoSpaceDE w:val="0"/>
        <w:autoSpaceDN w:val="0"/>
        <w:adjustRightInd w:val="0"/>
        <w:ind w:firstLineChars="200" w:firstLine="420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</w:rPr>
        <w:t>GB/T 35381.1</w:t>
      </w:r>
      <w:r w:rsidRPr="00E76F49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GB/T 35381.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3</w:t>
      </w:r>
      <w:r w:rsidRPr="00E76F49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-3</w:t>
      </w:r>
      <w:r w:rsidRPr="00E76F49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以及下述部分界定的术语和定义适用于本文件。</w:t>
      </w:r>
    </w:p>
    <w:p w:rsidR="00656B90" w:rsidRPr="00E76F49" w:rsidRDefault="009C0552">
      <w:pPr>
        <w:spacing w:beforeLines="50" w:before="156" w:afterLines="50" w:after="156"/>
        <w:jc w:val="left"/>
        <w:rPr>
          <w:rFonts w:ascii="Times New Roman" w:eastAsia="黑体" w:hAnsi="Times New Roman" w:cs="Times New Roman"/>
          <w:color w:val="000000" w:themeColor="text1"/>
        </w:rPr>
      </w:pPr>
      <w:bookmarkStart w:id="97" w:name="_Toc30698"/>
      <w:bookmarkStart w:id="98" w:name="_Toc23753"/>
      <w:bookmarkStart w:id="99" w:name="_Toc146"/>
      <w:bookmarkStart w:id="100" w:name="_Toc31545"/>
      <w:bookmarkStart w:id="101" w:name="_Toc22224"/>
      <w:bookmarkStart w:id="102" w:name="_Toc24341"/>
      <w:bookmarkStart w:id="103" w:name="_Toc28513"/>
      <w:bookmarkStart w:id="104" w:name="_Toc14567"/>
      <w:bookmarkStart w:id="105" w:name="_Toc21920"/>
      <w:bookmarkStart w:id="106" w:name="_Toc5500"/>
      <w:bookmarkStart w:id="107" w:name="_Toc5192"/>
      <w:bookmarkStart w:id="108" w:name="_Toc4395"/>
      <w:bookmarkStart w:id="109" w:name="_Toc29996"/>
      <w:bookmarkStart w:id="110" w:name="_Toc32716"/>
      <w:r w:rsidRPr="00E76F49">
        <w:rPr>
          <w:rFonts w:ascii="Times New Roman" w:eastAsia="黑体" w:hAnsi="Times New Roman" w:cs="Times New Roman"/>
          <w:color w:val="000000" w:themeColor="text1"/>
          <w:kern w:val="0"/>
          <w:szCs w:val="20"/>
        </w:rPr>
        <w:t>3.1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:rsidR="00656B90" w:rsidRPr="00E76F49" w:rsidRDefault="009C0552">
      <w:pPr>
        <w:pStyle w:val="af0"/>
        <w:spacing w:beforeLines="50" w:before="156" w:afterLines="50" w:after="156"/>
        <w:rPr>
          <w:rFonts w:ascii="Times New Roman" w:eastAsia="黑体"/>
          <w:color w:val="000000" w:themeColor="text1"/>
          <w:szCs w:val="20"/>
        </w:rPr>
      </w:pPr>
      <w:bookmarkStart w:id="111" w:name="_Toc21868"/>
      <w:bookmarkStart w:id="112" w:name="_Toc11348"/>
      <w:bookmarkStart w:id="113" w:name="_Toc3880"/>
      <w:bookmarkStart w:id="114" w:name="_Toc6326"/>
      <w:bookmarkStart w:id="115" w:name="_Toc15299"/>
      <w:bookmarkStart w:id="116" w:name="_Toc20039"/>
      <w:bookmarkStart w:id="117" w:name="_Toc31247"/>
      <w:bookmarkStart w:id="118" w:name="_Toc4716"/>
      <w:bookmarkStart w:id="119" w:name="_Toc12203"/>
      <w:bookmarkStart w:id="120" w:name="_Toc19448"/>
      <w:bookmarkStart w:id="121" w:name="_Toc13477"/>
      <w:bookmarkStart w:id="122" w:name="_Toc4249"/>
      <w:r w:rsidRPr="00E76F49">
        <w:rPr>
          <w:rFonts w:ascii="Times New Roman" w:eastAsia="黑体" w:hint="eastAsia"/>
          <w:color w:val="000000" w:themeColor="text1"/>
          <w:szCs w:val="20"/>
        </w:rPr>
        <w:t>中止</w:t>
      </w:r>
      <w:r w:rsidRPr="00E76F49">
        <w:rPr>
          <w:rFonts w:ascii="Times New Roman" w:eastAsia="黑体"/>
          <w:color w:val="000000" w:themeColor="text1"/>
          <w:szCs w:val="20"/>
        </w:rPr>
        <w:t xml:space="preserve">  </w:t>
      </w:r>
      <w:r w:rsidRPr="00E76F49">
        <w:rPr>
          <w:rFonts w:ascii="Times New Roman" w:eastAsia="黑体"/>
          <w:color w:val="000000" w:themeColor="text1"/>
          <w:szCs w:val="21"/>
        </w:rPr>
        <w:t>abort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:rsidR="00656B90" w:rsidRPr="00E76F49" w:rsidRDefault="009C0552">
      <w:pPr>
        <w:autoSpaceDE w:val="0"/>
        <w:autoSpaceDN w:val="0"/>
        <w:adjustRightInd w:val="0"/>
        <w:ind w:firstLineChars="200" w:firstLine="420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暂停序列回放</w:t>
      </w:r>
      <w:r w:rsidRPr="00E76F49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，立即停止</w:t>
      </w:r>
      <w:r w:rsidRPr="00E76F49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序列</w:t>
      </w:r>
      <w:r w:rsidRPr="00E76F49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执行期间启动的所有动作。</w:t>
      </w:r>
    </w:p>
    <w:p w:rsidR="00656B90" w:rsidRPr="00E76F49" w:rsidRDefault="009C0552">
      <w:pPr>
        <w:autoSpaceDE w:val="0"/>
        <w:autoSpaceDN w:val="0"/>
        <w:adjustRightInd w:val="0"/>
        <w:ind w:firstLineChars="200" w:firstLine="420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例如，挂钩停止在当前位置。</w:t>
      </w:r>
    </w:p>
    <w:p w:rsidR="00656B90" w:rsidRPr="00E76F49" w:rsidRDefault="009C0552">
      <w:pPr>
        <w:spacing w:beforeLines="50" w:before="156" w:afterLines="50" w:after="156"/>
        <w:jc w:val="left"/>
        <w:rPr>
          <w:rFonts w:ascii="Times New Roman" w:eastAsia="黑体" w:hAnsi="Times New Roman" w:cs="Times New Roman"/>
          <w:color w:val="000000" w:themeColor="text1"/>
          <w:kern w:val="0"/>
          <w:szCs w:val="20"/>
        </w:rPr>
      </w:pPr>
      <w:bookmarkStart w:id="123" w:name="_Toc20687"/>
      <w:bookmarkStart w:id="124" w:name="_Toc28401"/>
      <w:bookmarkStart w:id="125" w:name="_Toc11704"/>
      <w:bookmarkStart w:id="126" w:name="_Toc9550"/>
      <w:bookmarkStart w:id="127" w:name="_Toc16441"/>
      <w:bookmarkStart w:id="128" w:name="_Toc9387"/>
      <w:bookmarkStart w:id="129" w:name="_Toc1229"/>
      <w:bookmarkStart w:id="130" w:name="_Toc15294"/>
      <w:bookmarkStart w:id="131" w:name="_Toc26532"/>
      <w:bookmarkStart w:id="132" w:name="_Toc7379"/>
      <w:bookmarkStart w:id="133" w:name="_Toc30740"/>
      <w:bookmarkStart w:id="134" w:name="_Toc22329"/>
      <w:bookmarkStart w:id="135" w:name="_Toc30712"/>
      <w:bookmarkStart w:id="136" w:name="_Toc15400"/>
      <w:r w:rsidRPr="00E76F49">
        <w:rPr>
          <w:rFonts w:ascii="Times New Roman" w:eastAsia="黑体" w:hAnsi="Times New Roman" w:cs="Times New Roman"/>
          <w:color w:val="000000" w:themeColor="text1"/>
          <w:kern w:val="0"/>
          <w:szCs w:val="20"/>
        </w:rPr>
        <w:t>3.2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:rsidR="00656B90" w:rsidRPr="00E76F49" w:rsidRDefault="009C0552">
      <w:pPr>
        <w:autoSpaceDE w:val="0"/>
        <w:autoSpaceDN w:val="0"/>
        <w:adjustRightInd w:val="0"/>
        <w:spacing w:beforeLines="50" w:before="156" w:afterLines="50" w:after="156"/>
        <w:ind w:firstLineChars="200" w:firstLine="420"/>
        <w:jc w:val="left"/>
        <w:rPr>
          <w:rFonts w:ascii="Times New Roman" w:eastAsia="黑体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活动顺序控制主控装置</w:t>
      </w:r>
      <w:r w:rsidRPr="00E76F49">
        <w:rPr>
          <w:rFonts w:ascii="Times New Roman" w:eastAsia="黑体" w:hAnsi="Times New Roman" w:cs="Times New Roman"/>
          <w:color w:val="000000" w:themeColor="text1"/>
          <w:kern w:val="0"/>
          <w:szCs w:val="21"/>
        </w:rPr>
        <w:t xml:space="preserve">  </w:t>
      </w:r>
      <w:r w:rsidRPr="00E76F49">
        <w:rPr>
          <w:rFonts w:ascii="Times New Roman" w:eastAsia="黑体" w:hAnsi="Times New Roman" w:cs="Times New Roman"/>
          <w:color w:val="000000" w:themeColor="text1"/>
          <w:kern w:val="0"/>
          <w:szCs w:val="21"/>
        </w:rPr>
        <w:t>active sequence control master</w:t>
      </w:r>
    </w:p>
    <w:p w:rsidR="00656B90" w:rsidRPr="00E76F49" w:rsidRDefault="009C0552">
      <w:pPr>
        <w:autoSpaceDE w:val="0"/>
        <w:autoSpaceDN w:val="0"/>
        <w:adjustRightInd w:val="0"/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由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操作者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选择的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顺序控制主控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装置，用以控制顺序控制系统。</w:t>
      </w:r>
    </w:p>
    <w:p w:rsidR="00656B90" w:rsidRPr="00E76F49" w:rsidRDefault="009C0552">
      <w:pPr>
        <w:autoSpaceDE w:val="0"/>
        <w:autoSpaceDN w:val="0"/>
        <w:adjustRightInd w:val="0"/>
        <w:ind w:firstLineChars="200" w:firstLine="36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 w:val="18"/>
          <w:szCs w:val="18"/>
        </w:rPr>
        <w:t>注</w:t>
      </w:r>
      <w:r w:rsidRPr="00E76F49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：任意时间只允许有一个活动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 w:val="18"/>
          <w:szCs w:val="18"/>
        </w:rPr>
        <w:t>顺序控制主控</w:t>
      </w:r>
      <w:r w:rsidRPr="00E76F49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装置</w:t>
      </w:r>
      <w:r w:rsidRPr="00E76F49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。</w:t>
      </w:r>
    </w:p>
    <w:p w:rsidR="00656B90" w:rsidRPr="00E76F49" w:rsidRDefault="009C0552">
      <w:pPr>
        <w:spacing w:beforeLines="50" w:before="156" w:afterLines="50" w:after="156"/>
        <w:jc w:val="left"/>
        <w:rPr>
          <w:rFonts w:ascii="Times New Roman" w:eastAsia="黑体" w:hAnsi="Times New Roman" w:cs="Times New Roman"/>
          <w:color w:val="000000" w:themeColor="text1"/>
          <w:kern w:val="0"/>
          <w:szCs w:val="20"/>
        </w:rPr>
      </w:pPr>
      <w:bookmarkStart w:id="137" w:name="_Toc3332"/>
      <w:bookmarkStart w:id="138" w:name="_Toc26760"/>
      <w:bookmarkStart w:id="139" w:name="_Toc7061"/>
      <w:bookmarkStart w:id="140" w:name="_Toc5977"/>
      <w:bookmarkStart w:id="141" w:name="_Toc1765"/>
      <w:bookmarkStart w:id="142" w:name="_Toc21409"/>
      <w:bookmarkStart w:id="143" w:name="_Toc18990"/>
      <w:bookmarkStart w:id="144" w:name="_Toc21047"/>
      <w:bookmarkStart w:id="145" w:name="_Toc24373"/>
      <w:bookmarkStart w:id="146" w:name="_Toc8390"/>
      <w:bookmarkStart w:id="147" w:name="_Toc9626"/>
      <w:bookmarkStart w:id="148" w:name="_Toc2466"/>
      <w:bookmarkStart w:id="149" w:name="_Toc13601"/>
      <w:bookmarkStart w:id="150" w:name="_Toc25883"/>
      <w:r w:rsidRPr="00E76F49">
        <w:rPr>
          <w:rFonts w:ascii="Times New Roman" w:eastAsia="黑体" w:hAnsi="Times New Roman" w:cs="Times New Roman"/>
          <w:color w:val="000000" w:themeColor="text1"/>
          <w:kern w:val="0"/>
          <w:szCs w:val="20"/>
        </w:rPr>
        <w:t>3.3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p w:rsidR="00656B90" w:rsidRPr="00E76F49" w:rsidRDefault="009C0552">
      <w:pPr>
        <w:autoSpaceDE w:val="0"/>
        <w:autoSpaceDN w:val="0"/>
        <w:adjustRightInd w:val="0"/>
        <w:spacing w:beforeLines="50" w:before="156" w:afterLines="50" w:after="156"/>
        <w:ind w:firstLineChars="200" w:firstLine="420"/>
        <w:jc w:val="left"/>
        <w:rPr>
          <w:rFonts w:ascii="Times New Roman" w:eastAsia="黑体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取消</w:t>
      </w:r>
      <w:r w:rsidRPr="00E76F49">
        <w:rPr>
          <w:rFonts w:ascii="Times New Roman" w:eastAsia="黑体" w:hAnsi="Times New Roman" w:cs="Times New Roman"/>
          <w:color w:val="000000" w:themeColor="text1"/>
          <w:kern w:val="0"/>
          <w:szCs w:val="21"/>
        </w:rPr>
        <w:t xml:space="preserve">  </w:t>
      </w: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cancel</w:t>
      </w:r>
    </w:p>
    <w:p w:rsidR="00656B90" w:rsidRPr="00E76F49" w:rsidRDefault="009C0552">
      <w:pPr>
        <w:autoSpaceDE w:val="0"/>
        <w:autoSpaceDN w:val="0"/>
        <w:adjustRightInd w:val="0"/>
        <w:ind w:firstLineChars="200" w:firstLine="420"/>
        <w:rPr>
          <w:rFonts w:ascii="Times New Roman" w:eastAsia="宋体" w:hAnsi="Times New Roman" w:cs="Times New Roman"/>
          <w:bCs/>
          <w:color w:val="000000" w:themeColor="text1"/>
          <w:kern w:val="0"/>
          <w:szCs w:val="21"/>
        </w:rPr>
      </w:pPr>
      <w:r w:rsidRPr="00E76F49">
        <w:rPr>
          <w:rFonts w:ascii="Times New Roman" w:eastAsia="宋体" w:hAnsi="Times New Roman" w:cs="Times New Roman"/>
          <w:bCs/>
          <w:color w:val="000000" w:themeColor="text1"/>
          <w:kern w:val="0"/>
          <w:szCs w:val="21"/>
        </w:rPr>
        <w:t>暂时停止</w:t>
      </w:r>
      <w:r w:rsidRPr="00E76F49">
        <w:rPr>
          <w:rFonts w:ascii="Times New Roman" w:eastAsia="宋体" w:hAnsi="Times New Roman" w:cs="Times New Roman" w:hint="eastAsia"/>
          <w:bCs/>
          <w:color w:val="000000" w:themeColor="text1"/>
          <w:kern w:val="0"/>
          <w:szCs w:val="21"/>
        </w:rPr>
        <w:t>序列</w:t>
      </w:r>
      <w:r w:rsidRPr="00E76F49">
        <w:rPr>
          <w:rFonts w:ascii="Times New Roman" w:eastAsia="宋体" w:hAnsi="Times New Roman" w:cs="Times New Roman"/>
          <w:bCs/>
          <w:color w:val="000000" w:themeColor="text1"/>
          <w:kern w:val="0"/>
          <w:szCs w:val="21"/>
        </w:rPr>
        <w:t>记录。</w:t>
      </w:r>
    </w:p>
    <w:p w:rsidR="00656B90" w:rsidRPr="00E76F49" w:rsidRDefault="009C0552">
      <w:pPr>
        <w:spacing w:beforeLines="50" w:before="156" w:afterLines="50" w:after="156"/>
        <w:jc w:val="left"/>
        <w:rPr>
          <w:rFonts w:ascii="Times New Roman" w:eastAsia="黑体" w:hAnsi="Times New Roman" w:cs="Times New Roman"/>
          <w:color w:val="000000" w:themeColor="text1"/>
          <w:kern w:val="0"/>
          <w:szCs w:val="20"/>
        </w:rPr>
      </w:pPr>
      <w:bookmarkStart w:id="151" w:name="_Toc21404"/>
      <w:bookmarkStart w:id="152" w:name="_Toc28099"/>
      <w:bookmarkStart w:id="153" w:name="_Toc13858"/>
      <w:bookmarkStart w:id="154" w:name="_Toc32608"/>
      <w:bookmarkStart w:id="155" w:name="_Toc14577"/>
      <w:bookmarkStart w:id="156" w:name="_Toc17733"/>
      <w:bookmarkStart w:id="157" w:name="_Toc24015"/>
      <w:bookmarkStart w:id="158" w:name="_Toc22203"/>
      <w:bookmarkStart w:id="159" w:name="_Toc30429"/>
      <w:bookmarkStart w:id="160" w:name="_Toc351"/>
      <w:bookmarkStart w:id="161" w:name="_Toc21617"/>
      <w:bookmarkStart w:id="162" w:name="_Toc18307"/>
      <w:bookmarkStart w:id="163" w:name="_Toc8248"/>
      <w:bookmarkStart w:id="164" w:name="_Toc6405"/>
      <w:r w:rsidRPr="00E76F49">
        <w:rPr>
          <w:rFonts w:ascii="Times New Roman" w:eastAsia="黑体" w:hAnsi="Times New Roman" w:cs="Times New Roman"/>
          <w:color w:val="000000" w:themeColor="text1"/>
          <w:kern w:val="0"/>
          <w:szCs w:val="20"/>
        </w:rPr>
        <w:lastRenderedPageBreak/>
        <w:t>3.4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 w:rsidR="00656B90" w:rsidRPr="00E76F49" w:rsidRDefault="009C0552">
      <w:pPr>
        <w:autoSpaceDE w:val="0"/>
        <w:autoSpaceDN w:val="0"/>
        <w:adjustRightInd w:val="0"/>
        <w:spacing w:beforeLines="50" w:before="156" w:afterLines="50" w:after="156"/>
        <w:ind w:firstLineChars="200" w:firstLine="420"/>
        <w:jc w:val="left"/>
        <w:rPr>
          <w:rFonts w:ascii="Times New Roman" w:eastAsia="黑体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客户端命令</w:t>
      </w:r>
      <w:r w:rsidRPr="00E76F49">
        <w:rPr>
          <w:rFonts w:ascii="Times New Roman" w:eastAsia="黑体" w:hAnsi="Times New Roman" w:cs="Times New Roman"/>
          <w:color w:val="000000" w:themeColor="text1"/>
          <w:kern w:val="0"/>
          <w:szCs w:val="21"/>
        </w:rPr>
        <w:t xml:space="preserve">  </w:t>
      </w: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client command</w:t>
      </w:r>
    </w:p>
    <w:p w:rsidR="00656B90" w:rsidRPr="00E76F49" w:rsidRDefault="009C0552">
      <w:pPr>
        <w:autoSpaceDE w:val="0"/>
        <w:autoSpaceDN w:val="0"/>
        <w:adjustRightInd w:val="0"/>
        <w:ind w:firstLineChars="200" w:firstLine="420"/>
        <w:rPr>
          <w:rFonts w:ascii="Times New Roman" w:eastAsia="宋体" w:hAnsi="Times New Roman" w:cs="Times New Roman"/>
          <w:bCs/>
          <w:color w:val="000000" w:themeColor="text1"/>
          <w:kern w:val="0"/>
          <w:szCs w:val="21"/>
        </w:rPr>
      </w:pPr>
      <w:r w:rsidRPr="00E76F49">
        <w:rPr>
          <w:rFonts w:ascii="Times New Roman" w:eastAsia="宋体" w:hAnsi="Times New Roman" w:cs="Times New Roman"/>
          <w:bCs/>
          <w:color w:val="000000" w:themeColor="text1"/>
          <w:kern w:val="0"/>
          <w:szCs w:val="21"/>
        </w:rPr>
        <w:t>在</w:t>
      </w:r>
      <w:r w:rsidRPr="00E76F49">
        <w:rPr>
          <w:rFonts w:ascii="Times New Roman" w:eastAsia="宋体" w:hAnsi="Times New Roman" w:cs="Times New Roman" w:hint="eastAsia"/>
          <w:bCs/>
          <w:color w:val="000000" w:themeColor="text1"/>
          <w:kern w:val="0"/>
          <w:szCs w:val="21"/>
        </w:rPr>
        <w:t>序列</w:t>
      </w:r>
      <w:r w:rsidRPr="00E76F49">
        <w:rPr>
          <w:rFonts w:ascii="Times New Roman" w:eastAsia="宋体" w:hAnsi="Times New Roman" w:cs="Times New Roman"/>
          <w:bCs/>
          <w:color w:val="000000" w:themeColor="text1"/>
          <w:kern w:val="0"/>
          <w:szCs w:val="21"/>
        </w:rPr>
        <w:t>记录期间由顺序控制客户端发送</w:t>
      </w:r>
      <w:r w:rsidRPr="00E76F49">
        <w:rPr>
          <w:rFonts w:ascii="Times New Roman" w:eastAsia="宋体" w:hAnsi="Times New Roman" w:cs="Times New Roman" w:hint="eastAsia"/>
          <w:bCs/>
          <w:color w:val="000000" w:themeColor="text1"/>
          <w:kern w:val="0"/>
          <w:szCs w:val="21"/>
        </w:rPr>
        <w:t>的动作命令</w:t>
      </w:r>
      <w:r w:rsidRPr="00E76F49">
        <w:rPr>
          <w:rFonts w:ascii="Times New Roman" w:eastAsia="宋体" w:hAnsi="Times New Roman" w:cs="Times New Roman"/>
          <w:bCs/>
          <w:color w:val="000000" w:themeColor="text1"/>
          <w:kern w:val="0"/>
          <w:szCs w:val="21"/>
        </w:rPr>
        <w:t>，在</w:t>
      </w:r>
      <w:r w:rsidRPr="00E76F49">
        <w:rPr>
          <w:rFonts w:ascii="Times New Roman" w:eastAsia="宋体" w:hAnsi="Times New Roman" w:cs="Times New Roman" w:hint="eastAsia"/>
          <w:bCs/>
          <w:color w:val="000000" w:themeColor="text1"/>
          <w:kern w:val="0"/>
          <w:szCs w:val="21"/>
        </w:rPr>
        <w:t>序列回放</w:t>
      </w:r>
      <w:r w:rsidRPr="00E76F49">
        <w:rPr>
          <w:rFonts w:ascii="Times New Roman" w:eastAsia="宋体" w:hAnsi="Times New Roman" w:cs="Times New Roman"/>
          <w:bCs/>
          <w:color w:val="000000" w:themeColor="text1"/>
          <w:kern w:val="0"/>
          <w:szCs w:val="21"/>
        </w:rPr>
        <w:t>期间若接收到此命令，则由顺序控制客户端执行。</w:t>
      </w:r>
    </w:p>
    <w:p w:rsidR="00656B90" w:rsidRPr="00E76F49" w:rsidRDefault="009C0552">
      <w:pPr>
        <w:autoSpaceDE w:val="0"/>
        <w:autoSpaceDN w:val="0"/>
        <w:adjustRightInd w:val="0"/>
        <w:ind w:firstLineChars="200" w:firstLine="420"/>
        <w:rPr>
          <w:rFonts w:ascii="Times New Roman" w:eastAsia="宋体" w:hAnsi="Times New Roman" w:cs="Times New Roman"/>
          <w:bCs/>
          <w:color w:val="000000" w:themeColor="text1"/>
          <w:kern w:val="0"/>
          <w:szCs w:val="21"/>
        </w:rPr>
      </w:pPr>
      <w:r w:rsidRPr="00E76F49">
        <w:rPr>
          <w:rFonts w:ascii="Times New Roman" w:eastAsia="宋体" w:hAnsi="Times New Roman" w:cs="Times New Roman"/>
          <w:bCs/>
          <w:color w:val="000000" w:themeColor="text1"/>
          <w:kern w:val="0"/>
          <w:szCs w:val="21"/>
        </w:rPr>
        <w:t>例如，启动</w:t>
      </w:r>
      <w:r w:rsidRPr="00E76F49">
        <w:rPr>
          <w:rFonts w:ascii="Times New Roman" w:eastAsia="宋体" w:hAnsi="Times New Roman" w:cs="Times New Roman"/>
          <w:bCs/>
          <w:color w:val="000000" w:themeColor="text1"/>
          <w:kern w:val="0"/>
          <w:szCs w:val="21"/>
        </w:rPr>
        <w:t>动力输出装置</w:t>
      </w:r>
      <w:r w:rsidRPr="00E76F49">
        <w:rPr>
          <w:rFonts w:ascii="Times New Roman" w:eastAsia="宋体" w:hAnsi="Times New Roman" w:cs="Times New Roman" w:hint="eastAsia"/>
          <w:bCs/>
          <w:color w:val="000000" w:themeColor="text1"/>
          <w:kern w:val="0"/>
          <w:szCs w:val="21"/>
        </w:rPr>
        <w:t>(</w:t>
      </w:r>
      <w:r w:rsidRPr="00E76F49">
        <w:rPr>
          <w:rFonts w:ascii="Times New Roman" w:eastAsia="宋体" w:hAnsi="Times New Roman" w:cs="Times New Roman"/>
          <w:bCs/>
          <w:color w:val="000000" w:themeColor="text1"/>
          <w:kern w:val="0"/>
          <w:szCs w:val="21"/>
        </w:rPr>
        <w:t>PTO</w:t>
      </w:r>
      <w:r w:rsidRPr="00E76F49">
        <w:rPr>
          <w:rFonts w:ascii="Times New Roman" w:eastAsia="宋体" w:hAnsi="Times New Roman" w:cs="Times New Roman" w:hint="eastAsia"/>
          <w:bCs/>
          <w:color w:val="000000" w:themeColor="text1"/>
          <w:kern w:val="0"/>
          <w:szCs w:val="21"/>
        </w:rPr>
        <w:t>)</w:t>
      </w:r>
      <w:r w:rsidRPr="00E76F49">
        <w:rPr>
          <w:rFonts w:ascii="Times New Roman" w:eastAsia="宋体" w:hAnsi="Times New Roman" w:cs="Times New Roman"/>
          <w:bCs/>
          <w:color w:val="000000" w:themeColor="text1"/>
          <w:kern w:val="0"/>
          <w:szCs w:val="21"/>
        </w:rPr>
        <w:t>、停止</w:t>
      </w:r>
      <w:r w:rsidRPr="00E76F49">
        <w:rPr>
          <w:rFonts w:ascii="Times New Roman" w:eastAsia="宋体" w:hAnsi="Times New Roman" w:cs="Times New Roman"/>
          <w:bCs/>
          <w:color w:val="000000" w:themeColor="text1"/>
          <w:kern w:val="0"/>
          <w:szCs w:val="21"/>
        </w:rPr>
        <w:t>PTO</w:t>
      </w:r>
      <w:r w:rsidRPr="00E76F49">
        <w:rPr>
          <w:rFonts w:ascii="Times New Roman" w:eastAsia="宋体" w:hAnsi="Times New Roman" w:cs="Times New Roman"/>
          <w:bCs/>
          <w:color w:val="000000" w:themeColor="text1"/>
          <w:kern w:val="0"/>
          <w:szCs w:val="21"/>
        </w:rPr>
        <w:t>、打开打包机后门、关闭打包机后门、</w:t>
      </w:r>
      <w:bookmarkStart w:id="165" w:name="OLE_LINK4"/>
      <w:r w:rsidRPr="00E76F49">
        <w:rPr>
          <w:rFonts w:ascii="Times New Roman" w:eastAsia="宋体" w:hAnsi="Times New Roman" w:cs="Times New Roman"/>
          <w:bCs/>
          <w:color w:val="000000" w:themeColor="text1"/>
          <w:kern w:val="0"/>
          <w:szCs w:val="21"/>
        </w:rPr>
        <w:t>喷</w:t>
      </w:r>
      <w:r w:rsidRPr="00E76F49">
        <w:rPr>
          <w:rFonts w:ascii="Times New Roman" w:eastAsia="宋体" w:hAnsi="Times New Roman" w:cs="Times New Roman" w:hint="eastAsia"/>
          <w:bCs/>
          <w:color w:val="000000" w:themeColor="text1"/>
          <w:kern w:val="0"/>
          <w:szCs w:val="21"/>
        </w:rPr>
        <w:t>雾器</w:t>
      </w:r>
      <w:r w:rsidRPr="00E76F49">
        <w:rPr>
          <w:rFonts w:ascii="Times New Roman" w:eastAsia="宋体" w:hAnsi="Times New Roman" w:cs="Times New Roman"/>
          <w:bCs/>
          <w:color w:val="000000" w:themeColor="text1"/>
          <w:kern w:val="0"/>
          <w:szCs w:val="21"/>
        </w:rPr>
        <w:t>主阀打开</w:t>
      </w:r>
      <w:bookmarkEnd w:id="165"/>
      <w:r w:rsidRPr="00E76F49">
        <w:rPr>
          <w:rFonts w:ascii="Times New Roman" w:eastAsia="宋体" w:hAnsi="Times New Roman" w:cs="Times New Roman"/>
          <w:bCs/>
          <w:color w:val="000000" w:themeColor="text1"/>
          <w:kern w:val="0"/>
          <w:szCs w:val="21"/>
        </w:rPr>
        <w:t>、喷</w:t>
      </w:r>
      <w:r w:rsidRPr="00E76F49">
        <w:rPr>
          <w:rFonts w:ascii="Times New Roman" w:eastAsia="宋体" w:hAnsi="Times New Roman" w:cs="Times New Roman" w:hint="eastAsia"/>
          <w:bCs/>
          <w:color w:val="000000" w:themeColor="text1"/>
          <w:kern w:val="0"/>
          <w:szCs w:val="21"/>
        </w:rPr>
        <w:t>雾器</w:t>
      </w:r>
      <w:r w:rsidRPr="00E76F49">
        <w:rPr>
          <w:rFonts w:ascii="Times New Roman" w:eastAsia="宋体" w:hAnsi="Times New Roman" w:cs="Times New Roman"/>
          <w:bCs/>
          <w:color w:val="000000" w:themeColor="text1"/>
          <w:kern w:val="0"/>
          <w:szCs w:val="21"/>
        </w:rPr>
        <w:t>主阀关闭。</w:t>
      </w:r>
    </w:p>
    <w:p w:rsidR="00656B90" w:rsidRPr="00E76F49" w:rsidRDefault="009C0552">
      <w:pPr>
        <w:spacing w:beforeLines="50" w:before="156" w:afterLines="50" w:after="156"/>
        <w:jc w:val="left"/>
        <w:rPr>
          <w:rFonts w:ascii="Times New Roman" w:eastAsia="黑体" w:hAnsi="Times New Roman" w:cs="Times New Roman"/>
          <w:color w:val="000000" w:themeColor="text1"/>
          <w:kern w:val="0"/>
          <w:szCs w:val="20"/>
        </w:rPr>
      </w:pPr>
      <w:bookmarkStart w:id="166" w:name="_Toc4938"/>
      <w:bookmarkStart w:id="167" w:name="_Toc29305"/>
      <w:bookmarkStart w:id="168" w:name="_Toc13533"/>
      <w:bookmarkStart w:id="169" w:name="_Toc14969"/>
      <w:bookmarkStart w:id="170" w:name="_Toc16401"/>
      <w:bookmarkStart w:id="171" w:name="_Toc17460"/>
      <w:bookmarkStart w:id="172" w:name="_Toc15494"/>
      <w:bookmarkStart w:id="173" w:name="_Toc23017"/>
      <w:bookmarkStart w:id="174" w:name="_Toc25087"/>
      <w:bookmarkStart w:id="175" w:name="_Toc17910"/>
      <w:bookmarkStart w:id="176" w:name="_Toc6860"/>
      <w:bookmarkStart w:id="177" w:name="_Toc3133"/>
      <w:bookmarkStart w:id="178" w:name="_Toc4484"/>
      <w:bookmarkStart w:id="179" w:name="_Toc26377"/>
      <w:r w:rsidRPr="00E76F49">
        <w:rPr>
          <w:rFonts w:ascii="Times New Roman" w:eastAsia="黑体" w:hAnsi="Times New Roman" w:cs="Times New Roman"/>
          <w:color w:val="000000" w:themeColor="text1"/>
          <w:kern w:val="0"/>
          <w:szCs w:val="20"/>
        </w:rPr>
        <w:t>3.5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 w:rsidR="00656B90" w:rsidRPr="00E76F49" w:rsidRDefault="009C0552">
      <w:pPr>
        <w:autoSpaceDE w:val="0"/>
        <w:autoSpaceDN w:val="0"/>
        <w:adjustRightInd w:val="0"/>
        <w:spacing w:beforeLines="50" w:before="156" w:afterLines="50" w:after="156"/>
        <w:ind w:firstLineChars="200" w:firstLine="420"/>
        <w:jc w:val="left"/>
        <w:rPr>
          <w:rFonts w:ascii="Times New Roman" w:eastAsia="黑体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客户端功能</w:t>
      </w:r>
      <w:r w:rsidRPr="00E76F49">
        <w:rPr>
          <w:rFonts w:ascii="Times New Roman" w:eastAsia="黑体" w:hAnsi="Times New Roman" w:cs="Times New Roman"/>
          <w:color w:val="000000" w:themeColor="text1"/>
          <w:kern w:val="0"/>
          <w:szCs w:val="21"/>
        </w:rPr>
        <w:t xml:space="preserve">  </w:t>
      </w: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client function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bookmarkStart w:id="180" w:name="_Toc300041581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拖拉机或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机具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</w:t>
      </w:r>
      <w:bookmarkEnd w:id="180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机械、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液压或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电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功能，可由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操作者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控制进行咬合</w:t>
      </w:r>
      <w:bookmarkStart w:id="181" w:name="OLE_LINK5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/</w:t>
      </w:r>
      <w:bookmarkEnd w:id="181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脱离，启动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/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停止、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变更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等功能，可接受在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序列回放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期间从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顺序控制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主控装置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发出的命令。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例如，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PTO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、挂钩、辅助阀、</w:t>
      </w:r>
      <w:r w:rsidRPr="00E76F49">
        <w:rPr>
          <w:rFonts w:ascii="Times New Roman" w:eastAsia="宋体" w:hAnsi="Times New Roman" w:cs="Times New Roman"/>
          <w:bCs/>
          <w:color w:val="000000" w:themeColor="text1"/>
          <w:szCs w:val="21"/>
        </w:rPr>
        <w:t>打</w:t>
      </w:r>
      <w:r w:rsidRPr="00E76F49">
        <w:rPr>
          <w:rFonts w:ascii="Times New Roman" w:eastAsia="宋体" w:hAnsi="Times New Roman" w:cs="Times New Roman" w:hint="eastAsia"/>
          <w:bCs/>
          <w:color w:val="000000" w:themeColor="text1"/>
          <w:szCs w:val="21"/>
        </w:rPr>
        <w:t>捆</w:t>
      </w:r>
      <w:r w:rsidRPr="00E76F49">
        <w:rPr>
          <w:rFonts w:ascii="Times New Roman" w:eastAsia="宋体" w:hAnsi="Times New Roman" w:cs="Times New Roman"/>
          <w:bCs/>
          <w:color w:val="000000" w:themeColor="text1"/>
          <w:szCs w:val="21"/>
        </w:rPr>
        <w:t>机后门、</w:t>
      </w:r>
      <w:r w:rsidRPr="00E76F49">
        <w:rPr>
          <w:rFonts w:ascii="Times New Roman" w:eastAsia="宋体" w:hAnsi="Times New Roman" w:cs="Times New Roman" w:hint="eastAsia"/>
          <w:bCs/>
          <w:color w:val="000000" w:themeColor="text1"/>
          <w:szCs w:val="21"/>
        </w:rPr>
        <w:t>喷雾器</w:t>
      </w:r>
      <w:r w:rsidRPr="00E76F49">
        <w:rPr>
          <w:rFonts w:ascii="Times New Roman" w:eastAsia="宋体" w:hAnsi="Times New Roman" w:cs="Times New Roman"/>
          <w:bCs/>
          <w:color w:val="000000" w:themeColor="text1"/>
          <w:szCs w:val="21"/>
        </w:rPr>
        <w:t>主阀。</w:t>
      </w:r>
    </w:p>
    <w:p w:rsidR="00656B90" w:rsidRPr="00E76F49" w:rsidRDefault="009C0552">
      <w:pPr>
        <w:spacing w:beforeLines="50" w:before="156" w:afterLines="50" w:after="156"/>
        <w:jc w:val="left"/>
        <w:rPr>
          <w:rFonts w:ascii="Times New Roman" w:eastAsia="黑体" w:hAnsi="Times New Roman" w:cs="Times New Roman"/>
          <w:color w:val="000000" w:themeColor="text1"/>
          <w:kern w:val="0"/>
          <w:szCs w:val="20"/>
        </w:rPr>
      </w:pPr>
      <w:bookmarkStart w:id="182" w:name="_Toc27263"/>
      <w:bookmarkStart w:id="183" w:name="_Toc7304"/>
      <w:bookmarkStart w:id="184" w:name="_Toc27252"/>
      <w:bookmarkStart w:id="185" w:name="_Toc12953"/>
      <w:bookmarkStart w:id="186" w:name="_Toc31562"/>
      <w:bookmarkStart w:id="187" w:name="_Toc1628"/>
      <w:bookmarkStart w:id="188" w:name="_Toc18952"/>
      <w:bookmarkStart w:id="189" w:name="_Toc21897"/>
      <w:bookmarkStart w:id="190" w:name="_Toc5626"/>
      <w:bookmarkStart w:id="191" w:name="_Toc11142"/>
      <w:bookmarkStart w:id="192" w:name="_Toc10061"/>
      <w:bookmarkStart w:id="193" w:name="_Toc13070"/>
      <w:bookmarkStart w:id="194" w:name="_Toc8637"/>
      <w:bookmarkStart w:id="195" w:name="_Toc1619"/>
      <w:bookmarkStart w:id="196" w:name="_Toc18109"/>
      <w:r w:rsidRPr="00E76F49">
        <w:rPr>
          <w:rFonts w:ascii="Times New Roman" w:eastAsia="黑体" w:hAnsi="Times New Roman" w:cs="Times New Roman"/>
          <w:color w:val="000000" w:themeColor="text1"/>
          <w:kern w:val="0"/>
          <w:szCs w:val="20"/>
        </w:rPr>
        <w:t>3.6</w:t>
      </w:r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 w:rsidR="00656B90" w:rsidRPr="00E76F49" w:rsidRDefault="009C0552">
      <w:pPr>
        <w:autoSpaceDE w:val="0"/>
        <w:autoSpaceDN w:val="0"/>
        <w:adjustRightInd w:val="0"/>
        <w:spacing w:beforeLines="50" w:before="156" w:afterLines="50" w:after="156"/>
        <w:ind w:firstLineChars="200" w:firstLine="420"/>
        <w:jc w:val="left"/>
        <w:rPr>
          <w:rFonts w:ascii="Times New Roman" w:eastAsia="黑体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禁用的顺序控制客户端</w:t>
      </w:r>
      <w:r w:rsidRPr="00E76F49">
        <w:rPr>
          <w:rFonts w:ascii="Times New Roman" w:eastAsia="黑体" w:hAnsi="Times New Roman" w:cs="Times New Roman"/>
          <w:color w:val="000000" w:themeColor="text1"/>
          <w:kern w:val="0"/>
          <w:szCs w:val="21"/>
        </w:rPr>
        <w:t xml:space="preserve">  </w:t>
      </w: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disabled sequence control client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顺序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控制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客户端对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活动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顺序控制主控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装置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的状态变化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不响应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，不参加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回放与记录。</w:t>
      </w:r>
    </w:p>
    <w:p w:rsidR="00656B90" w:rsidRPr="00E76F49" w:rsidRDefault="009C0552">
      <w:pPr>
        <w:spacing w:beforeLines="50" w:before="156" w:afterLines="50" w:after="156"/>
        <w:jc w:val="left"/>
        <w:rPr>
          <w:rFonts w:ascii="Times New Roman" w:eastAsia="黑体" w:hAnsi="Times New Roman" w:cs="Times New Roman"/>
          <w:color w:val="000000" w:themeColor="text1"/>
          <w:kern w:val="0"/>
          <w:szCs w:val="20"/>
        </w:rPr>
      </w:pPr>
      <w:bookmarkStart w:id="197" w:name="_Toc17782"/>
      <w:bookmarkStart w:id="198" w:name="_Toc14856"/>
      <w:bookmarkStart w:id="199" w:name="_Toc14696"/>
      <w:bookmarkStart w:id="200" w:name="_Toc21840"/>
      <w:bookmarkStart w:id="201" w:name="_Toc21358"/>
      <w:bookmarkStart w:id="202" w:name="_Toc26102"/>
      <w:bookmarkStart w:id="203" w:name="_Toc28854"/>
      <w:bookmarkStart w:id="204" w:name="_Toc26096"/>
      <w:bookmarkStart w:id="205" w:name="_Toc17964"/>
      <w:bookmarkStart w:id="206" w:name="_Toc26738"/>
      <w:bookmarkStart w:id="207" w:name="_Toc19287"/>
      <w:bookmarkStart w:id="208" w:name="_Toc13634"/>
      <w:bookmarkStart w:id="209" w:name="_Toc7279"/>
      <w:bookmarkStart w:id="210" w:name="_Toc15292"/>
      <w:r w:rsidRPr="00E76F49">
        <w:rPr>
          <w:rFonts w:ascii="Times New Roman" w:eastAsia="黑体" w:hAnsi="Times New Roman" w:cs="Times New Roman"/>
          <w:color w:val="000000" w:themeColor="text1"/>
          <w:kern w:val="0"/>
          <w:szCs w:val="20"/>
        </w:rPr>
        <w:t>3.7</w:t>
      </w:r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</w:p>
    <w:p w:rsidR="00656B90" w:rsidRPr="00E76F49" w:rsidRDefault="009C0552">
      <w:pPr>
        <w:autoSpaceDE w:val="0"/>
        <w:autoSpaceDN w:val="0"/>
        <w:adjustRightInd w:val="0"/>
        <w:spacing w:beforeLines="50" w:before="156" w:afterLines="50" w:after="156"/>
        <w:ind w:firstLineChars="200" w:firstLine="420"/>
        <w:jc w:val="left"/>
        <w:rPr>
          <w:rFonts w:ascii="Times New Roman" w:eastAsia="黑体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使能的顺序控制客户端</w:t>
      </w:r>
      <w:r w:rsidRPr="00E76F49">
        <w:rPr>
          <w:rFonts w:ascii="Times New Roman" w:eastAsia="黑体" w:hAnsi="Times New Roman" w:cs="Times New Roman"/>
          <w:color w:val="000000" w:themeColor="text1"/>
          <w:kern w:val="0"/>
          <w:szCs w:val="21"/>
        </w:rPr>
        <w:t xml:space="preserve">  </w:t>
      </w: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enabled sequence control</w:t>
      </w: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 xml:space="preserve"> client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活动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顺序控制主控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装置选择的顺序控制客户端，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参与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序列回放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与记录。</w:t>
      </w:r>
    </w:p>
    <w:p w:rsidR="00656B90" w:rsidRPr="00E76F49" w:rsidRDefault="009C0552">
      <w:pPr>
        <w:spacing w:beforeLines="50" w:before="156" w:afterLines="50" w:after="156"/>
        <w:jc w:val="left"/>
        <w:rPr>
          <w:rFonts w:ascii="Times New Roman" w:eastAsia="黑体" w:hAnsi="Times New Roman" w:cs="Times New Roman"/>
          <w:color w:val="000000" w:themeColor="text1"/>
          <w:kern w:val="0"/>
          <w:szCs w:val="20"/>
        </w:rPr>
      </w:pPr>
      <w:bookmarkStart w:id="211" w:name="_Toc25496"/>
      <w:bookmarkStart w:id="212" w:name="_Toc10053"/>
      <w:bookmarkStart w:id="213" w:name="_Toc15547"/>
      <w:bookmarkStart w:id="214" w:name="_Toc31115"/>
      <w:bookmarkStart w:id="215" w:name="_Toc708"/>
      <w:bookmarkStart w:id="216" w:name="_Toc20465"/>
      <w:bookmarkStart w:id="217" w:name="_Toc18772"/>
      <w:bookmarkStart w:id="218" w:name="_Toc21037"/>
      <w:bookmarkStart w:id="219" w:name="_Toc11344"/>
      <w:bookmarkStart w:id="220" w:name="_Toc7892"/>
      <w:bookmarkStart w:id="221" w:name="_Toc2292"/>
      <w:bookmarkStart w:id="222" w:name="_Toc13367"/>
      <w:bookmarkStart w:id="223" w:name="_Toc20018"/>
      <w:bookmarkStart w:id="224" w:name="_Toc13230"/>
      <w:r w:rsidRPr="00E76F49">
        <w:rPr>
          <w:rFonts w:ascii="Times New Roman" w:eastAsia="黑体" w:hAnsi="Times New Roman" w:cs="Times New Roman"/>
          <w:color w:val="000000" w:themeColor="text1"/>
          <w:kern w:val="0"/>
          <w:szCs w:val="20"/>
        </w:rPr>
        <w:t>3.8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 w:rsidR="00656B90" w:rsidRPr="00E76F49" w:rsidRDefault="009C0552">
      <w:pPr>
        <w:autoSpaceDE w:val="0"/>
        <w:autoSpaceDN w:val="0"/>
        <w:adjustRightInd w:val="0"/>
        <w:spacing w:beforeLines="50" w:before="156" w:afterLines="50" w:after="156"/>
        <w:ind w:firstLineChars="200" w:firstLine="420"/>
        <w:jc w:val="left"/>
        <w:rPr>
          <w:rFonts w:ascii="Times New Roman" w:eastAsia="黑体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图形样式对象</w:t>
      </w:r>
      <w:r w:rsidRPr="00E76F49">
        <w:rPr>
          <w:rFonts w:ascii="Times New Roman" w:eastAsia="黑体" w:hAnsi="Times New Roman" w:cs="Times New Roman"/>
          <w:color w:val="000000" w:themeColor="text1"/>
          <w:kern w:val="0"/>
          <w:szCs w:val="21"/>
        </w:rPr>
        <w:t xml:space="preserve">  </w:t>
      </w: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graphical representation object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bookmarkStart w:id="225" w:name="OLE_LINK56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SCCWS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顺序控制客户端工作组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对象池的对象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需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显示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有关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顺序控制客户端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、客户端功能、功能状态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等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图形信息时，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适合由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顺序控制数据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对象引用该对象。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例如：图片图形对象，矩形对象或多边形对象适合由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状态对象的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图形样式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属性引用。</w:t>
      </w:r>
    </w:p>
    <w:p w:rsidR="00656B90" w:rsidRPr="00E76F49" w:rsidRDefault="009C0552">
      <w:pPr>
        <w:spacing w:beforeLines="50" w:before="156" w:afterLines="50" w:after="156"/>
        <w:jc w:val="left"/>
        <w:rPr>
          <w:rFonts w:ascii="Times New Roman" w:eastAsia="黑体" w:hAnsi="Times New Roman" w:cs="Times New Roman"/>
          <w:color w:val="000000" w:themeColor="text1"/>
          <w:kern w:val="0"/>
          <w:szCs w:val="20"/>
        </w:rPr>
      </w:pPr>
      <w:bookmarkStart w:id="226" w:name="_Toc10709"/>
      <w:bookmarkStart w:id="227" w:name="_Toc2206"/>
      <w:bookmarkStart w:id="228" w:name="_Toc3274"/>
      <w:bookmarkStart w:id="229" w:name="_Toc19724"/>
      <w:bookmarkStart w:id="230" w:name="_Toc12422"/>
      <w:bookmarkStart w:id="231" w:name="_Toc25762"/>
      <w:bookmarkStart w:id="232" w:name="_Toc27495"/>
      <w:bookmarkStart w:id="233" w:name="_Toc14215"/>
      <w:bookmarkStart w:id="234" w:name="_Toc4544"/>
      <w:bookmarkStart w:id="235" w:name="_Toc6493"/>
      <w:bookmarkStart w:id="236" w:name="_Toc31625"/>
      <w:bookmarkStart w:id="237" w:name="_Toc32634"/>
      <w:bookmarkStart w:id="238" w:name="_Toc635"/>
      <w:bookmarkStart w:id="239" w:name="_Toc29082"/>
      <w:bookmarkEnd w:id="225"/>
      <w:r w:rsidRPr="00E76F49">
        <w:rPr>
          <w:rFonts w:ascii="Times New Roman" w:eastAsia="黑体" w:hAnsi="Times New Roman" w:cs="Times New Roman"/>
          <w:color w:val="000000" w:themeColor="text1"/>
          <w:kern w:val="0"/>
          <w:szCs w:val="20"/>
        </w:rPr>
        <w:t>3.9</w:t>
      </w:r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</w:p>
    <w:p w:rsidR="00656B90" w:rsidRPr="00E76F49" w:rsidRDefault="009C0552">
      <w:pPr>
        <w:autoSpaceDE w:val="0"/>
        <w:autoSpaceDN w:val="0"/>
        <w:adjustRightInd w:val="0"/>
        <w:spacing w:beforeLines="50" w:before="156" w:afterLines="50" w:after="156"/>
        <w:ind w:firstLineChars="200" w:firstLine="420"/>
        <w:jc w:val="left"/>
        <w:rPr>
          <w:rFonts w:ascii="Times New Roman" w:eastAsia="黑体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未激活的顺序控制主控装置</w:t>
      </w:r>
      <w:r w:rsidRPr="00E76F49">
        <w:rPr>
          <w:rFonts w:ascii="Times New Roman" w:eastAsia="黑体" w:hAnsi="Times New Roman" w:cs="Times New Roman"/>
          <w:color w:val="000000" w:themeColor="text1"/>
          <w:kern w:val="0"/>
          <w:szCs w:val="21"/>
        </w:rPr>
        <w:t xml:space="preserve">  </w:t>
      </w: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 xml:space="preserve">inactive sequence </w:t>
      </w: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control master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连接到系统上但对顺序控制系统不进行控制的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顺序控制主控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装置。</w:t>
      </w:r>
    </w:p>
    <w:p w:rsidR="00656B90" w:rsidRPr="00E76F49" w:rsidRDefault="009C0552">
      <w:pPr>
        <w:spacing w:beforeLines="50" w:before="156" w:afterLines="50" w:after="156"/>
        <w:jc w:val="left"/>
        <w:rPr>
          <w:rFonts w:ascii="Times New Roman" w:eastAsia="黑体" w:hAnsi="Times New Roman" w:cs="Times New Roman"/>
          <w:color w:val="000000" w:themeColor="text1"/>
          <w:kern w:val="0"/>
          <w:szCs w:val="20"/>
        </w:rPr>
      </w:pPr>
      <w:bookmarkStart w:id="240" w:name="_Toc24871"/>
      <w:bookmarkStart w:id="241" w:name="_Toc14341"/>
      <w:bookmarkStart w:id="242" w:name="_Toc27413"/>
      <w:bookmarkStart w:id="243" w:name="_Toc31941"/>
      <w:bookmarkStart w:id="244" w:name="_Toc29172"/>
      <w:bookmarkStart w:id="245" w:name="_Toc26064"/>
      <w:bookmarkStart w:id="246" w:name="_Toc23882"/>
      <w:bookmarkStart w:id="247" w:name="_Toc22934"/>
      <w:bookmarkStart w:id="248" w:name="_Toc29059"/>
      <w:bookmarkStart w:id="249" w:name="_Toc15252"/>
      <w:bookmarkStart w:id="250" w:name="_Toc18427"/>
      <w:bookmarkStart w:id="251" w:name="_Toc2676"/>
      <w:bookmarkStart w:id="252" w:name="_Toc9113"/>
      <w:bookmarkStart w:id="253" w:name="_Toc24521"/>
      <w:r w:rsidRPr="00E76F49">
        <w:rPr>
          <w:rFonts w:ascii="Times New Roman" w:eastAsia="黑体" w:hAnsi="Times New Roman" w:cs="Times New Roman"/>
          <w:color w:val="000000" w:themeColor="text1"/>
          <w:kern w:val="0"/>
          <w:szCs w:val="20"/>
        </w:rPr>
        <w:t>3.10</w:t>
      </w:r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</w:p>
    <w:p w:rsidR="00656B90" w:rsidRPr="00E76F49" w:rsidRDefault="009C0552">
      <w:pPr>
        <w:autoSpaceDE w:val="0"/>
        <w:autoSpaceDN w:val="0"/>
        <w:adjustRightInd w:val="0"/>
        <w:spacing w:beforeLines="50" w:before="156" w:afterLines="50" w:after="156"/>
        <w:ind w:firstLineChars="200" w:firstLine="420"/>
        <w:jc w:val="left"/>
        <w:rPr>
          <w:rFonts w:ascii="Times New Roman" w:eastAsia="黑体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安全状态</w:t>
      </w:r>
      <w:r w:rsidRPr="00E76F49">
        <w:rPr>
          <w:rFonts w:ascii="Times New Roman" w:eastAsia="黑体" w:hAnsi="Times New Roman" w:cs="Times New Roman"/>
          <w:color w:val="000000" w:themeColor="text1"/>
          <w:kern w:val="0"/>
          <w:szCs w:val="21"/>
        </w:rPr>
        <w:t xml:space="preserve">  </w:t>
      </w: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safe state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即使在控制系统失效或部分失效时，操作者或旁观者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处于可接受风险等级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的系统操作模式。</w:t>
      </w:r>
    </w:p>
    <w:p w:rsidR="00656B90" w:rsidRPr="00E76F49" w:rsidRDefault="009C0552">
      <w:pPr>
        <w:spacing w:beforeLines="50" w:before="156" w:afterLines="50" w:after="156"/>
        <w:jc w:val="left"/>
        <w:rPr>
          <w:rFonts w:ascii="Times New Roman" w:eastAsia="黑体" w:hAnsi="Times New Roman" w:cs="Times New Roman"/>
          <w:color w:val="000000" w:themeColor="text1"/>
          <w:kern w:val="0"/>
          <w:szCs w:val="20"/>
        </w:rPr>
      </w:pPr>
      <w:bookmarkStart w:id="254" w:name="_Toc17001"/>
      <w:bookmarkStart w:id="255" w:name="_Toc25666"/>
      <w:bookmarkStart w:id="256" w:name="_Toc27099"/>
      <w:bookmarkStart w:id="257" w:name="_Toc16797"/>
      <w:bookmarkStart w:id="258" w:name="_Toc29494"/>
      <w:bookmarkStart w:id="259" w:name="_Toc25648"/>
      <w:bookmarkStart w:id="260" w:name="_Toc25930"/>
      <w:bookmarkStart w:id="261" w:name="_Toc18211"/>
      <w:bookmarkStart w:id="262" w:name="_Toc1129"/>
      <w:bookmarkStart w:id="263" w:name="_Toc24089"/>
      <w:bookmarkStart w:id="264" w:name="_Toc29899"/>
      <w:bookmarkStart w:id="265" w:name="_Toc10104"/>
      <w:bookmarkStart w:id="266" w:name="_Toc30153"/>
      <w:bookmarkStart w:id="267" w:name="_Toc9832"/>
      <w:r w:rsidRPr="00E76F49">
        <w:rPr>
          <w:rFonts w:ascii="Times New Roman" w:eastAsia="黑体" w:hAnsi="Times New Roman" w:cs="Times New Roman"/>
          <w:color w:val="000000" w:themeColor="text1"/>
          <w:kern w:val="0"/>
          <w:szCs w:val="20"/>
        </w:rPr>
        <w:t>3.11</w:t>
      </w:r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:rsidR="00656B90" w:rsidRPr="00E76F49" w:rsidRDefault="009C0552">
      <w:pPr>
        <w:autoSpaceDE w:val="0"/>
        <w:autoSpaceDN w:val="0"/>
        <w:adjustRightInd w:val="0"/>
        <w:spacing w:beforeLines="50" w:before="156" w:afterLines="50" w:after="156"/>
        <w:ind w:firstLineChars="200" w:firstLine="420"/>
        <w:jc w:val="left"/>
        <w:rPr>
          <w:rFonts w:ascii="Times New Roman" w:eastAsia="黑体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顺序控制客户端</w:t>
      </w:r>
      <w:r w:rsidRPr="00E76F49">
        <w:rPr>
          <w:rFonts w:ascii="Times New Roman" w:eastAsia="黑体" w:hAnsi="Times New Roman" w:cs="Times New Roman"/>
          <w:color w:val="000000" w:themeColor="text1"/>
          <w:kern w:val="0"/>
          <w:szCs w:val="21"/>
        </w:rPr>
        <w:t xml:space="preserve">  </w:t>
      </w: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sequence control client</w:t>
      </w:r>
    </w:p>
    <w:p w:rsidR="00656B90" w:rsidRPr="00E76F49" w:rsidRDefault="009C0552">
      <w:pPr>
        <w:autoSpaceDE w:val="0"/>
        <w:autoSpaceDN w:val="0"/>
        <w:adjustRightInd w:val="0"/>
        <w:spacing w:beforeLines="50" w:before="156" w:afterLines="50" w:after="156"/>
        <w:ind w:firstLineChars="200" w:firstLine="420"/>
        <w:jc w:val="left"/>
        <w:rPr>
          <w:rFonts w:ascii="Times New Roman" w:eastAsia="黑体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SCC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连接在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ISO11783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网络上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控制功能，提供可用于顺序控制的客户端功能。</w:t>
      </w:r>
    </w:p>
    <w:p w:rsidR="00656B90" w:rsidRPr="00E76F49" w:rsidRDefault="009C0552">
      <w:pPr>
        <w:ind w:firstLineChars="200" w:firstLine="36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sz w:val="18"/>
          <w:szCs w:val="18"/>
        </w:rPr>
        <w:t>注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1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：操作者可通过用户界面软键、实际按键或辅助控制等输入端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手动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激活这些客户端功能。</w:t>
      </w:r>
    </w:p>
    <w:p w:rsidR="00656B90" w:rsidRPr="00E76F49" w:rsidRDefault="009C0552">
      <w:pPr>
        <w:ind w:firstLineChars="200" w:firstLine="360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sz w:val="18"/>
          <w:szCs w:val="18"/>
        </w:rPr>
        <w:t>注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2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拖拉机可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标识自身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为具有客户端功能的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、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或者两者都是。</w:t>
      </w:r>
    </w:p>
    <w:p w:rsidR="00656B90" w:rsidRPr="00E76F49" w:rsidRDefault="009C0552">
      <w:pPr>
        <w:spacing w:beforeLines="50" w:before="156" w:afterLines="50" w:after="156"/>
        <w:jc w:val="left"/>
        <w:rPr>
          <w:rFonts w:ascii="Times New Roman" w:eastAsia="黑体" w:hAnsi="Times New Roman" w:cs="Times New Roman"/>
          <w:color w:val="000000" w:themeColor="text1"/>
          <w:kern w:val="0"/>
          <w:szCs w:val="20"/>
        </w:rPr>
      </w:pPr>
      <w:bookmarkStart w:id="268" w:name="_Toc21777"/>
      <w:bookmarkStart w:id="269" w:name="_Toc3618"/>
      <w:bookmarkStart w:id="270" w:name="_Toc12926"/>
      <w:bookmarkStart w:id="271" w:name="_Toc24734"/>
      <w:bookmarkStart w:id="272" w:name="_Toc5776"/>
      <w:bookmarkStart w:id="273" w:name="_Toc19973"/>
      <w:bookmarkStart w:id="274" w:name="_Toc20705"/>
      <w:bookmarkStart w:id="275" w:name="_Toc16719"/>
      <w:bookmarkStart w:id="276" w:name="_Toc32762"/>
      <w:bookmarkStart w:id="277" w:name="_Toc9664"/>
      <w:bookmarkStart w:id="278" w:name="_Toc27182"/>
      <w:bookmarkStart w:id="279" w:name="_Toc4233"/>
      <w:bookmarkStart w:id="280" w:name="_Toc14529"/>
      <w:bookmarkStart w:id="281" w:name="_Toc8202"/>
      <w:r w:rsidRPr="00E76F49">
        <w:rPr>
          <w:rFonts w:ascii="Times New Roman" w:eastAsia="黑体" w:hAnsi="Times New Roman" w:cs="Times New Roman"/>
          <w:color w:val="000000" w:themeColor="text1"/>
          <w:kern w:val="0"/>
          <w:szCs w:val="20"/>
        </w:rPr>
        <w:lastRenderedPageBreak/>
        <w:t>3.12</w:t>
      </w:r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</w:p>
    <w:p w:rsidR="00656B90" w:rsidRPr="00E76F49" w:rsidRDefault="009C0552">
      <w:pPr>
        <w:autoSpaceDE w:val="0"/>
        <w:autoSpaceDN w:val="0"/>
        <w:adjustRightInd w:val="0"/>
        <w:spacing w:beforeLines="50" w:before="156" w:afterLines="50" w:after="156"/>
        <w:ind w:firstLineChars="200" w:firstLine="420"/>
        <w:jc w:val="left"/>
        <w:rPr>
          <w:rFonts w:ascii="Times New Roman" w:eastAsia="黑体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顺序控制客户端工作组</w:t>
      </w:r>
      <w:r w:rsidRPr="00E76F49">
        <w:rPr>
          <w:rFonts w:ascii="Times New Roman" w:eastAsia="黑体" w:hAnsi="Times New Roman" w:cs="Times New Roman"/>
          <w:color w:val="000000" w:themeColor="text1"/>
          <w:kern w:val="0"/>
          <w:szCs w:val="21"/>
        </w:rPr>
        <w:t xml:space="preserve">  </w:t>
      </w: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sequence control client working set</w:t>
      </w:r>
    </w:p>
    <w:p w:rsidR="00656B90" w:rsidRPr="00E76F49" w:rsidRDefault="009C0552">
      <w:pPr>
        <w:autoSpaceDE w:val="0"/>
        <w:autoSpaceDN w:val="0"/>
        <w:adjustRightInd w:val="0"/>
        <w:spacing w:beforeLines="50" w:before="156" w:afterLines="50" w:after="156"/>
        <w:ind w:firstLineChars="200" w:firstLine="420"/>
        <w:jc w:val="left"/>
        <w:rPr>
          <w:rFonts w:ascii="Times New Roman" w:eastAsia="黑体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SCCWS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ISO11783-6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中定义的工作组，其中工作组</w:t>
      </w:r>
      <w:bookmarkStart w:id="282" w:name="OLE_LINK10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主控</w:t>
      </w:r>
      <w:bookmarkEnd w:id="282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与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/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或一个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或多个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工作组成员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作为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spacing w:beforeLines="50" w:before="156" w:afterLines="50" w:after="156"/>
        <w:jc w:val="left"/>
        <w:rPr>
          <w:rFonts w:ascii="Times New Roman" w:eastAsia="黑体" w:hAnsi="Times New Roman" w:cs="Times New Roman"/>
          <w:color w:val="000000" w:themeColor="text1"/>
          <w:kern w:val="0"/>
          <w:szCs w:val="20"/>
        </w:rPr>
      </w:pPr>
      <w:bookmarkStart w:id="283" w:name="_Toc30222"/>
      <w:bookmarkStart w:id="284" w:name="_Toc755"/>
      <w:bookmarkStart w:id="285" w:name="_Toc22233"/>
      <w:bookmarkStart w:id="286" w:name="_Toc20528"/>
      <w:bookmarkStart w:id="287" w:name="_Toc32216"/>
      <w:bookmarkStart w:id="288" w:name="_Toc1257"/>
      <w:bookmarkStart w:id="289" w:name="_Toc24756"/>
      <w:bookmarkStart w:id="290" w:name="_Toc14035"/>
      <w:bookmarkStart w:id="291" w:name="_Toc19914"/>
      <w:bookmarkStart w:id="292" w:name="_Toc23116"/>
      <w:bookmarkStart w:id="293" w:name="_Toc26517"/>
      <w:bookmarkStart w:id="294" w:name="_Toc2928"/>
      <w:bookmarkStart w:id="295" w:name="_Toc32214"/>
      <w:bookmarkStart w:id="296" w:name="_Toc5902"/>
      <w:r w:rsidRPr="00E76F49">
        <w:rPr>
          <w:rFonts w:ascii="Times New Roman" w:eastAsia="黑体" w:hAnsi="Times New Roman" w:cs="Times New Roman"/>
          <w:color w:val="000000" w:themeColor="text1"/>
          <w:kern w:val="0"/>
          <w:szCs w:val="20"/>
        </w:rPr>
        <w:t>3.13</w:t>
      </w:r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</w:p>
    <w:p w:rsidR="00656B90" w:rsidRPr="00E76F49" w:rsidRDefault="009C0552">
      <w:pPr>
        <w:autoSpaceDE w:val="0"/>
        <w:autoSpaceDN w:val="0"/>
        <w:adjustRightInd w:val="0"/>
        <w:spacing w:beforeLines="50" w:before="156" w:afterLines="50" w:after="156"/>
        <w:ind w:firstLineChars="200" w:firstLine="420"/>
        <w:jc w:val="left"/>
        <w:rPr>
          <w:rFonts w:ascii="Times New Roman" w:eastAsia="黑体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顺序控制数据定义</w:t>
      </w:r>
      <w:r w:rsidRPr="00E76F49">
        <w:rPr>
          <w:rFonts w:ascii="Times New Roman" w:eastAsia="黑体" w:hAnsi="Times New Roman" w:cs="Times New Roman"/>
          <w:color w:val="000000" w:themeColor="text1"/>
          <w:kern w:val="0"/>
          <w:szCs w:val="21"/>
        </w:rPr>
        <w:t xml:space="preserve">  </w:t>
      </w: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sequence control data definition</w:t>
      </w:r>
    </w:p>
    <w:p w:rsidR="00656B90" w:rsidRPr="00E76F49" w:rsidRDefault="009C0552">
      <w:pPr>
        <w:autoSpaceDE w:val="0"/>
        <w:autoSpaceDN w:val="0"/>
        <w:adjustRightInd w:val="0"/>
        <w:spacing w:beforeLines="50" w:before="156" w:afterLines="50" w:after="156"/>
        <w:ind w:firstLineChars="200" w:firstLine="420"/>
        <w:jc w:val="left"/>
        <w:rPr>
          <w:rFonts w:ascii="Times New Roman" w:eastAsia="黑体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SCD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描述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由顺序功能客户端传送到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顺序控制主控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装置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可记录功能的对象集合，包括功能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、状态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、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首选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触发方式、可视化图标及每个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支持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功能的功能名称等。</w:t>
      </w:r>
    </w:p>
    <w:p w:rsidR="00656B90" w:rsidRPr="00E76F49" w:rsidRDefault="009C0552">
      <w:pPr>
        <w:ind w:firstLineChars="200" w:firstLine="360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sz w:val="18"/>
          <w:szCs w:val="18"/>
        </w:rPr>
        <w:t>注：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具体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细节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见附录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A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中定义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。</w:t>
      </w:r>
    </w:p>
    <w:p w:rsidR="00656B90" w:rsidRPr="00E76F49" w:rsidRDefault="009C0552">
      <w:pPr>
        <w:spacing w:beforeLines="50" w:before="156" w:afterLines="50" w:after="156"/>
        <w:jc w:val="left"/>
        <w:rPr>
          <w:rFonts w:ascii="Times New Roman" w:eastAsia="黑体" w:hAnsi="Times New Roman" w:cs="Times New Roman"/>
          <w:color w:val="000000" w:themeColor="text1"/>
          <w:kern w:val="0"/>
          <w:szCs w:val="20"/>
        </w:rPr>
      </w:pPr>
      <w:bookmarkStart w:id="297" w:name="_Toc13144"/>
      <w:bookmarkStart w:id="298" w:name="_Toc9475"/>
      <w:bookmarkStart w:id="299" w:name="_Toc5963"/>
      <w:bookmarkStart w:id="300" w:name="_Toc3427"/>
      <w:bookmarkStart w:id="301" w:name="_Toc4616"/>
      <w:bookmarkStart w:id="302" w:name="_Toc29098"/>
      <w:bookmarkStart w:id="303" w:name="_Toc28100"/>
      <w:bookmarkStart w:id="304" w:name="_Toc2325"/>
      <w:bookmarkStart w:id="305" w:name="_Toc14141"/>
      <w:bookmarkStart w:id="306" w:name="_Toc585"/>
      <w:bookmarkStart w:id="307" w:name="_Toc19610"/>
      <w:bookmarkStart w:id="308" w:name="_Toc7341"/>
      <w:bookmarkStart w:id="309" w:name="_Toc3035"/>
      <w:bookmarkStart w:id="310" w:name="_Toc13219"/>
      <w:r w:rsidRPr="00E76F49">
        <w:rPr>
          <w:rFonts w:ascii="Times New Roman" w:eastAsia="黑体" w:hAnsi="Times New Roman" w:cs="Times New Roman"/>
          <w:color w:val="000000" w:themeColor="text1"/>
          <w:kern w:val="0"/>
          <w:szCs w:val="20"/>
        </w:rPr>
        <w:t>3.14</w:t>
      </w:r>
      <w:bookmarkStart w:id="311" w:name="OLE_LINK11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</w:p>
    <w:p w:rsidR="00656B90" w:rsidRPr="00E76F49" w:rsidRDefault="009C0552">
      <w:pPr>
        <w:autoSpaceDE w:val="0"/>
        <w:autoSpaceDN w:val="0"/>
        <w:adjustRightInd w:val="0"/>
        <w:spacing w:beforeLines="50" w:before="156" w:afterLines="50" w:after="156"/>
        <w:ind w:firstLineChars="200" w:firstLine="420"/>
        <w:jc w:val="left"/>
        <w:rPr>
          <w:rFonts w:ascii="Times New Roman" w:eastAsia="黑体" w:hAnsi="Times New Roman" w:cs="Times New Roman"/>
          <w:color w:val="000000" w:themeColor="text1"/>
          <w:kern w:val="0"/>
          <w:szCs w:val="21"/>
        </w:rPr>
      </w:pPr>
      <w:bookmarkStart w:id="312" w:name="OLE_LINK14"/>
      <w:bookmarkStart w:id="313" w:name="OLE_LINK15"/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顺序控制主控装置</w:t>
      </w:r>
      <w:bookmarkEnd w:id="311"/>
      <w:bookmarkEnd w:id="312"/>
      <w:bookmarkEnd w:id="313"/>
      <w:r w:rsidRPr="00E76F49">
        <w:rPr>
          <w:rFonts w:ascii="Times New Roman" w:eastAsia="黑体" w:hAnsi="Times New Roman" w:cs="Times New Roman"/>
          <w:color w:val="000000" w:themeColor="text1"/>
          <w:kern w:val="0"/>
          <w:szCs w:val="21"/>
        </w:rPr>
        <w:t xml:space="preserve">  </w:t>
      </w: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sequence control master</w:t>
      </w:r>
    </w:p>
    <w:p w:rsidR="00656B90" w:rsidRPr="00E76F49" w:rsidRDefault="009C0552">
      <w:pPr>
        <w:autoSpaceDE w:val="0"/>
        <w:autoSpaceDN w:val="0"/>
        <w:adjustRightInd w:val="0"/>
        <w:spacing w:beforeLines="50" w:before="156" w:afterLines="50" w:after="156"/>
        <w:ind w:firstLineChars="200" w:firstLine="420"/>
        <w:jc w:val="left"/>
        <w:rPr>
          <w:rFonts w:ascii="Times New Roman" w:eastAsia="黑体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SCM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顺序控制系统的控制器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启动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序列记录与回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放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阶段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、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记录期间用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使用其中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一个触发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点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存储从顺序控制客户端接收到的客户端命令。</w:t>
      </w:r>
    </w:p>
    <w:p w:rsidR="00656B90" w:rsidRPr="00E76F49" w:rsidRDefault="009C0552">
      <w:pPr>
        <w:spacing w:beforeLines="50" w:before="156" w:afterLines="50" w:after="156"/>
        <w:jc w:val="left"/>
        <w:rPr>
          <w:rFonts w:ascii="Times New Roman" w:eastAsia="黑体" w:hAnsi="Times New Roman" w:cs="Times New Roman"/>
          <w:color w:val="000000" w:themeColor="text1"/>
          <w:kern w:val="0"/>
          <w:szCs w:val="20"/>
        </w:rPr>
      </w:pPr>
      <w:bookmarkStart w:id="314" w:name="_Toc10002"/>
      <w:bookmarkStart w:id="315" w:name="_Toc10458"/>
      <w:bookmarkStart w:id="316" w:name="_Toc439"/>
      <w:bookmarkStart w:id="317" w:name="_Toc21181"/>
      <w:bookmarkStart w:id="318" w:name="_Toc11026"/>
      <w:bookmarkStart w:id="319" w:name="_Toc22102"/>
      <w:bookmarkStart w:id="320" w:name="_Toc14"/>
      <w:bookmarkStart w:id="321" w:name="_Toc29568"/>
      <w:bookmarkStart w:id="322" w:name="_Toc25388"/>
      <w:bookmarkStart w:id="323" w:name="_Toc18504"/>
      <w:bookmarkStart w:id="324" w:name="_Toc6670"/>
      <w:bookmarkStart w:id="325" w:name="_Toc31236"/>
      <w:bookmarkStart w:id="326" w:name="_Toc175"/>
      <w:bookmarkStart w:id="327" w:name="_Toc2492"/>
      <w:r w:rsidRPr="00E76F49">
        <w:rPr>
          <w:rFonts w:ascii="Times New Roman" w:eastAsia="黑体" w:hAnsi="Times New Roman" w:cs="Times New Roman"/>
          <w:color w:val="000000" w:themeColor="text1"/>
          <w:kern w:val="0"/>
          <w:szCs w:val="20"/>
        </w:rPr>
        <w:t>3.15</w:t>
      </w:r>
      <w:bookmarkStart w:id="328" w:name="OLE_LINK12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</w:p>
    <w:p w:rsidR="00656B90" w:rsidRPr="00E76F49" w:rsidRDefault="009C0552">
      <w:pPr>
        <w:autoSpaceDE w:val="0"/>
        <w:autoSpaceDN w:val="0"/>
        <w:adjustRightInd w:val="0"/>
        <w:spacing w:beforeLines="50" w:before="156" w:afterLines="50" w:after="156"/>
        <w:ind w:firstLineChars="200" w:firstLine="420"/>
        <w:jc w:val="left"/>
        <w:rPr>
          <w:rFonts w:ascii="Times New Roman" w:eastAsia="黑体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顺序控制主控装置对象池</w:t>
      </w:r>
      <w:bookmarkEnd w:id="328"/>
      <w:r w:rsidRPr="00E76F49">
        <w:rPr>
          <w:rFonts w:ascii="Times New Roman" w:eastAsia="黑体" w:hAnsi="Times New Roman" w:cs="Times New Roman"/>
          <w:color w:val="000000" w:themeColor="text1"/>
          <w:kern w:val="0"/>
          <w:szCs w:val="21"/>
        </w:rPr>
        <w:t xml:space="preserve">  </w:t>
      </w: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sequence control master object pool</w:t>
      </w:r>
    </w:p>
    <w:p w:rsidR="00656B90" w:rsidRPr="00E76F49" w:rsidRDefault="009C0552">
      <w:pPr>
        <w:autoSpaceDE w:val="0"/>
        <w:autoSpaceDN w:val="0"/>
        <w:adjustRightInd w:val="0"/>
        <w:spacing w:beforeLines="50" w:before="156" w:afterLines="50" w:after="156"/>
        <w:ind w:firstLineChars="200" w:firstLine="420"/>
        <w:jc w:val="left"/>
        <w:rPr>
          <w:rFonts w:ascii="Times New Roman" w:eastAsia="黑体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SCMOP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由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VT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虚拟终端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对象池，提供操作者与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之间交互的用户界面。</w:t>
      </w:r>
    </w:p>
    <w:p w:rsidR="00656B90" w:rsidRPr="00E76F49" w:rsidRDefault="009C0552">
      <w:pPr>
        <w:ind w:firstLineChars="200" w:firstLine="36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sz w:val="18"/>
          <w:szCs w:val="18"/>
        </w:rPr>
        <w:t>注：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VT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与对象池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的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讨论见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ISO11783-6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。</w:t>
      </w:r>
    </w:p>
    <w:p w:rsidR="00656B90" w:rsidRPr="00E76F49" w:rsidRDefault="009C0552">
      <w:pPr>
        <w:spacing w:beforeLines="50" w:before="156" w:afterLines="50" w:after="156"/>
        <w:jc w:val="left"/>
        <w:rPr>
          <w:rFonts w:ascii="Times New Roman" w:eastAsia="黑体" w:hAnsi="Times New Roman" w:cs="Times New Roman"/>
          <w:color w:val="000000" w:themeColor="text1"/>
          <w:kern w:val="0"/>
          <w:szCs w:val="20"/>
        </w:rPr>
      </w:pPr>
      <w:bookmarkStart w:id="329" w:name="_Toc29576"/>
      <w:bookmarkStart w:id="330" w:name="_Toc8925"/>
      <w:bookmarkStart w:id="331" w:name="_Toc7240"/>
      <w:bookmarkStart w:id="332" w:name="_Toc2504"/>
      <w:bookmarkStart w:id="333" w:name="_Toc15791"/>
      <w:bookmarkStart w:id="334" w:name="_Toc25317"/>
      <w:bookmarkStart w:id="335" w:name="_Toc1181"/>
      <w:bookmarkStart w:id="336" w:name="_Toc4867"/>
      <w:bookmarkStart w:id="337" w:name="_Toc19896"/>
      <w:bookmarkStart w:id="338" w:name="_Toc4332"/>
      <w:bookmarkStart w:id="339" w:name="_Toc1152"/>
      <w:bookmarkStart w:id="340" w:name="_Toc1614"/>
      <w:bookmarkStart w:id="341" w:name="_Toc13069"/>
      <w:bookmarkStart w:id="342" w:name="_Toc6040"/>
      <w:r w:rsidRPr="00E76F49">
        <w:rPr>
          <w:rFonts w:ascii="Times New Roman" w:eastAsia="黑体" w:hAnsi="Times New Roman" w:cs="Times New Roman"/>
          <w:color w:val="000000" w:themeColor="text1"/>
          <w:kern w:val="0"/>
          <w:szCs w:val="20"/>
        </w:rPr>
        <w:t>3.16</w:t>
      </w:r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</w:p>
    <w:p w:rsidR="00656B90" w:rsidRPr="00E76F49" w:rsidRDefault="009C0552">
      <w:pPr>
        <w:autoSpaceDE w:val="0"/>
        <w:autoSpaceDN w:val="0"/>
        <w:adjustRightInd w:val="0"/>
        <w:spacing w:beforeLines="50" w:before="156" w:afterLines="50" w:after="156"/>
        <w:ind w:firstLineChars="200" w:firstLine="420"/>
        <w:jc w:val="left"/>
        <w:rPr>
          <w:rFonts w:ascii="Times New Roman" w:eastAsia="黑体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顺序控制客户端对象池</w:t>
      </w:r>
      <w:r w:rsidRPr="00E76F49">
        <w:rPr>
          <w:rFonts w:ascii="Times New Roman" w:eastAsia="黑体" w:hAnsi="Times New Roman" w:cs="Times New Roman"/>
          <w:color w:val="000000" w:themeColor="text1"/>
          <w:kern w:val="0"/>
          <w:szCs w:val="21"/>
        </w:rPr>
        <w:t xml:space="preserve">  </w:t>
      </w: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sequence control client object pool</w:t>
      </w:r>
    </w:p>
    <w:p w:rsidR="00656B90" w:rsidRPr="00E76F49" w:rsidRDefault="009C0552">
      <w:pPr>
        <w:autoSpaceDE w:val="0"/>
        <w:autoSpaceDN w:val="0"/>
        <w:adjustRightInd w:val="0"/>
        <w:spacing w:beforeLines="50" w:before="156" w:afterLines="50" w:after="156"/>
        <w:ind w:firstLineChars="200" w:firstLine="420"/>
        <w:jc w:val="left"/>
        <w:rPr>
          <w:rFonts w:ascii="Times New Roman" w:eastAsia="黑体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SCCOP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SCCWS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VT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虚拟终端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对象池。为了在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VT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上恰当地显示来自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信息，对象池最少包含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所需的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所有对象。</w:t>
      </w:r>
    </w:p>
    <w:p w:rsidR="00656B90" w:rsidRPr="00E76F49" w:rsidRDefault="009C0552">
      <w:pPr>
        <w:ind w:firstLineChars="200" w:firstLine="360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sz w:val="18"/>
          <w:szCs w:val="18"/>
        </w:rPr>
        <w:t>注</w:t>
      </w:r>
      <w:r w:rsidRPr="00E76F49">
        <w:rPr>
          <w:rFonts w:ascii="Times New Roman" w:eastAsia="黑体" w:hAnsi="Times New Roman" w:cs="Times New Roman"/>
          <w:color w:val="000000" w:themeColor="text1"/>
          <w:sz w:val="18"/>
          <w:szCs w:val="18"/>
        </w:rPr>
        <w:t>1</w:t>
      </w:r>
      <w:r w:rsidRPr="00E76F49">
        <w:rPr>
          <w:rFonts w:ascii="Times New Roman" w:eastAsia="黑体" w:hAnsi="Times New Roman" w:cs="Times New Roman"/>
          <w:color w:val="000000" w:themeColor="text1"/>
          <w:sz w:val="18"/>
          <w:szCs w:val="18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在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SCMOP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中，经常引用这些对象。</w:t>
      </w:r>
    </w:p>
    <w:p w:rsidR="00656B90" w:rsidRPr="00E76F49" w:rsidRDefault="009C0552">
      <w:pPr>
        <w:ind w:firstLineChars="200" w:firstLine="360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sz w:val="18"/>
          <w:szCs w:val="18"/>
        </w:rPr>
        <w:t>注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2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VT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和对象池的讨论见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ISO11783-6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。</w:t>
      </w:r>
    </w:p>
    <w:p w:rsidR="00656B90" w:rsidRPr="00E76F49" w:rsidRDefault="009C0552">
      <w:pPr>
        <w:spacing w:beforeLines="50" w:before="156" w:afterLines="50" w:after="156"/>
        <w:jc w:val="left"/>
        <w:rPr>
          <w:rFonts w:ascii="Times New Roman" w:eastAsia="黑体" w:hAnsi="Times New Roman" w:cs="Times New Roman"/>
          <w:color w:val="000000" w:themeColor="text1"/>
          <w:kern w:val="0"/>
          <w:szCs w:val="20"/>
        </w:rPr>
      </w:pPr>
      <w:bookmarkStart w:id="343" w:name="_Toc11820"/>
      <w:bookmarkStart w:id="344" w:name="_Toc23635"/>
      <w:bookmarkStart w:id="345" w:name="_Toc4044"/>
      <w:bookmarkStart w:id="346" w:name="_Toc25085"/>
      <w:bookmarkStart w:id="347" w:name="_Toc22717"/>
      <w:bookmarkStart w:id="348" w:name="_Toc21990"/>
      <w:bookmarkStart w:id="349" w:name="_Toc29466"/>
      <w:bookmarkStart w:id="350" w:name="_Toc6499"/>
      <w:bookmarkStart w:id="351" w:name="_Toc18346"/>
      <w:bookmarkStart w:id="352" w:name="_Toc23870"/>
      <w:bookmarkStart w:id="353" w:name="_Toc23585"/>
      <w:bookmarkStart w:id="354" w:name="_Toc26556"/>
      <w:bookmarkStart w:id="355" w:name="_Toc26218"/>
      <w:bookmarkStart w:id="356" w:name="_Toc28656"/>
      <w:r w:rsidRPr="00E76F49">
        <w:rPr>
          <w:rFonts w:ascii="Times New Roman" w:eastAsia="黑体" w:hAnsi="Times New Roman" w:cs="Times New Roman"/>
          <w:color w:val="000000" w:themeColor="text1"/>
          <w:kern w:val="0"/>
          <w:szCs w:val="20"/>
        </w:rPr>
        <w:t>3.17</w:t>
      </w:r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</w:p>
    <w:p w:rsidR="00656B90" w:rsidRPr="00E76F49" w:rsidRDefault="009C0552">
      <w:pPr>
        <w:autoSpaceDE w:val="0"/>
        <w:autoSpaceDN w:val="0"/>
        <w:adjustRightInd w:val="0"/>
        <w:spacing w:beforeLines="50" w:before="156" w:afterLines="50" w:after="156"/>
        <w:ind w:firstLineChars="200" w:firstLine="420"/>
        <w:jc w:val="left"/>
        <w:rPr>
          <w:rFonts w:ascii="Times New Roman" w:eastAsia="黑体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顺序控制序列</w:t>
      </w:r>
      <w:r w:rsidRPr="00E76F49">
        <w:rPr>
          <w:rFonts w:ascii="Times New Roman" w:eastAsia="黑体" w:hAnsi="Times New Roman" w:cs="Times New Roman"/>
          <w:color w:val="000000" w:themeColor="text1"/>
          <w:kern w:val="0"/>
          <w:szCs w:val="21"/>
        </w:rPr>
        <w:t xml:space="preserve">  </w:t>
      </w: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sequence control sequence</w:t>
      </w:r>
    </w:p>
    <w:p w:rsidR="00656B90" w:rsidRPr="00E76F49" w:rsidRDefault="009C0552">
      <w:pPr>
        <w:autoSpaceDE w:val="0"/>
        <w:autoSpaceDN w:val="0"/>
        <w:adjustRightInd w:val="0"/>
        <w:spacing w:beforeLines="50" w:before="156" w:afterLines="50" w:after="156"/>
        <w:ind w:firstLineChars="200" w:firstLine="420"/>
        <w:jc w:val="left"/>
        <w:rPr>
          <w:rFonts w:ascii="Times New Roman" w:eastAsia="黑体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SCS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在记录阶段，系统中一个或多个顺序控制客户端执行的功能或动作的集合，包括激活这些功能的相关触发信息。</w:t>
      </w:r>
    </w:p>
    <w:p w:rsidR="00656B90" w:rsidRPr="00E76F49" w:rsidRDefault="009C0552">
      <w:pPr>
        <w:spacing w:beforeLines="50" w:before="156" w:afterLines="50" w:after="156"/>
        <w:jc w:val="left"/>
        <w:rPr>
          <w:rFonts w:ascii="Times New Roman" w:eastAsia="黑体" w:hAnsi="Times New Roman" w:cs="Times New Roman"/>
          <w:color w:val="000000" w:themeColor="text1"/>
          <w:kern w:val="0"/>
          <w:szCs w:val="20"/>
        </w:rPr>
      </w:pPr>
      <w:bookmarkStart w:id="357" w:name="_Toc15658"/>
      <w:bookmarkStart w:id="358" w:name="_Toc11157"/>
      <w:bookmarkStart w:id="359" w:name="_Toc18664"/>
      <w:bookmarkStart w:id="360" w:name="_Toc12368"/>
      <w:bookmarkStart w:id="361" w:name="_Toc24102"/>
      <w:bookmarkStart w:id="362" w:name="_Toc24293"/>
      <w:bookmarkStart w:id="363" w:name="_Toc30719"/>
      <w:bookmarkStart w:id="364" w:name="_Toc2898"/>
      <w:bookmarkStart w:id="365" w:name="_Toc12800"/>
      <w:bookmarkStart w:id="366" w:name="_Toc32628"/>
      <w:bookmarkStart w:id="367" w:name="_Toc25549"/>
      <w:bookmarkStart w:id="368" w:name="_Toc7499"/>
      <w:bookmarkStart w:id="369" w:name="_Toc22521"/>
      <w:bookmarkStart w:id="370" w:name="_Toc15261"/>
      <w:r w:rsidRPr="00E76F49">
        <w:rPr>
          <w:rFonts w:ascii="Times New Roman" w:eastAsia="黑体" w:hAnsi="Times New Roman" w:cs="Times New Roman"/>
          <w:color w:val="000000" w:themeColor="text1"/>
          <w:kern w:val="0"/>
          <w:szCs w:val="20"/>
        </w:rPr>
        <w:t>3.18</w:t>
      </w:r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</w:p>
    <w:p w:rsidR="00656B90" w:rsidRPr="00E76F49" w:rsidRDefault="009C0552">
      <w:pPr>
        <w:autoSpaceDE w:val="0"/>
        <w:autoSpaceDN w:val="0"/>
        <w:adjustRightInd w:val="0"/>
        <w:spacing w:beforeLines="50" w:before="156" w:afterLines="50" w:after="156"/>
        <w:ind w:firstLineChars="200" w:firstLine="420"/>
        <w:jc w:val="left"/>
        <w:rPr>
          <w:rFonts w:ascii="Times New Roman" w:eastAsia="黑体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顺序控制系统</w:t>
      </w:r>
      <w:r w:rsidRPr="00E76F49">
        <w:rPr>
          <w:rFonts w:ascii="Times New Roman" w:eastAsia="黑体" w:hAnsi="Times New Roman" w:cs="Times New Roman"/>
          <w:color w:val="000000" w:themeColor="text1"/>
          <w:kern w:val="0"/>
          <w:szCs w:val="21"/>
        </w:rPr>
        <w:t xml:space="preserve">  </w:t>
      </w: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sequence control system</w:t>
      </w:r>
    </w:p>
    <w:p w:rsidR="00656B90" w:rsidRPr="00E76F49" w:rsidRDefault="009C0552">
      <w:pPr>
        <w:autoSpaceDE w:val="0"/>
        <w:autoSpaceDN w:val="0"/>
        <w:adjustRightInd w:val="0"/>
        <w:spacing w:beforeLines="50" w:before="156" w:afterLines="50" w:after="156"/>
        <w:ind w:firstLineChars="200" w:firstLine="420"/>
        <w:jc w:val="left"/>
        <w:rPr>
          <w:rFonts w:ascii="Times New Roman" w:eastAsia="黑体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lastRenderedPageBreak/>
        <w:t>SC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执行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ISO11783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本部分所描述的顺序控制功能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具有一个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与一个或多个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的系统。</w:t>
      </w:r>
    </w:p>
    <w:p w:rsidR="00656B90" w:rsidRPr="00E76F49" w:rsidRDefault="009C0552">
      <w:pPr>
        <w:spacing w:beforeLines="50" w:before="156" w:afterLines="50" w:after="156"/>
        <w:jc w:val="left"/>
        <w:rPr>
          <w:rFonts w:ascii="Times New Roman" w:eastAsia="黑体" w:hAnsi="Times New Roman" w:cs="Times New Roman"/>
          <w:color w:val="000000" w:themeColor="text1"/>
          <w:kern w:val="0"/>
          <w:szCs w:val="20"/>
        </w:rPr>
      </w:pPr>
      <w:bookmarkStart w:id="371" w:name="_Toc27658"/>
      <w:bookmarkStart w:id="372" w:name="_Toc4923"/>
      <w:bookmarkStart w:id="373" w:name="_Toc20332"/>
      <w:bookmarkStart w:id="374" w:name="_Toc17046"/>
      <w:bookmarkStart w:id="375" w:name="_Toc11245"/>
      <w:bookmarkStart w:id="376" w:name="_Toc19883"/>
      <w:bookmarkStart w:id="377" w:name="_Toc21526"/>
      <w:bookmarkStart w:id="378" w:name="_Toc22982"/>
      <w:bookmarkStart w:id="379" w:name="_Toc7514"/>
      <w:bookmarkStart w:id="380" w:name="_Toc7038"/>
      <w:bookmarkStart w:id="381" w:name="_Toc22131"/>
      <w:bookmarkStart w:id="382" w:name="_Toc29893"/>
      <w:bookmarkStart w:id="383" w:name="_Toc8500"/>
      <w:bookmarkStart w:id="384" w:name="_Toc31205"/>
      <w:r w:rsidRPr="00E76F49">
        <w:rPr>
          <w:rFonts w:ascii="Times New Roman" w:eastAsia="黑体" w:hAnsi="Times New Roman" w:cs="Times New Roman"/>
          <w:color w:val="000000" w:themeColor="text1"/>
          <w:kern w:val="0"/>
          <w:szCs w:val="20"/>
        </w:rPr>
        <w:t>3.19</w:t>
      </w:r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</w:p>
    <w:p w:rsidR="00656B90" w:rsidRPr="00E76F49" w:rsidRDefault="009C0552">
      <w:pPr>
        <w:autoSpaceDE w:val="0"/>
        <w:autoSpaceDN w:val="0"/>
        <w:adjustRightInd w:val="0"/>
        <w:spacing w:beforeLines="50" w:before="156" w:afterLines="50" w:after="156"/>
        <w:ind w:firstLineChars="200" w:firstLine="420"/>
        <w:jc w:val="left"/>
        <w:rPr>
          <w:rFonts w:ascii="Times New Roman" w:eastAsia="黑体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顺序控制触发</w:t>
      </w:r>
      <w:r w:rsidRPr="00E76F49">
        <w:rPr>
          <w:rFonts w:ascii="Times New Roman" w:eastAsia="黑体" w:hAnsi="Times New Roman" w:cs="Times New Roman"/>
          <w:color w:val="000000" w:themeColor="text1"/>
          <w:kern w:val="0"/>
          <w:szCs w:val="21"/>
        </w:rPr>
        <w:t xml:space="preserve">  </w:t>
      </w: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sequence control trigger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在顺序控制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中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激活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功能的方法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例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对于时间触发方式，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bookmarkStart w:id="385" w:name="OLE_LINK55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利用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两个功能激活之间的时间间隔作为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功能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激活</w:t>
      </w:r>
      <w:bookmarkEnd w:id="385"/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方法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，与距离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驱动方法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无关。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例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对于距离触发方式，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利用两个功能激活之间的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驱动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距离作为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功能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激活方法。</w:t>
      </w:r>
    </w:p>
    <w:p w:rsidR="00656B90" w:rsidRPr="00E76F49" w:rsidRDefault="009C0552">
      <w:pPr>
        <w:spacing w:beforeLines="50" w:before="156" w:afterLines="50" w:after="156"/>
        <w:jc w:val="left"/>
        <w:rPr>
          <w:rFonts w:ascii="Times New Roman" w:eastAsia="黑体" w:hAnsi="Times New Roman" w:cs="Times New Roman"/>
          <w:color w:val="000000" w:themeColor="text1"/>
          <w:kern w:val="0"/>
          <w:szCs w:val="20"/>
        </w:rPr>
      </w:pPr>
      <w:bookmarkStart w:id="386" w:name="_Toc22928"/>
      <w:bookmarkStart w:id="387" w:name="_Toc28591"/>
      <w:bookmarkStart w:id="388" w:name="_Toc22110"/>
      <w:bookmarkStart w:id="389" w:name="_Toc23833"/>
      <w:bookmarkStart w:id="390" w:name="_Toc4576"/>
      <w:bookmarkStart w:id="391" w:name="_Toc10528"/>
      <w:bookmarkStart w:id="392" w:name="_Toc15670"/>
      <w:bookmarkStart w:id="393" w:name="_Toc13713"/>
      <w:bookmarkStart w:id="394" w:name="_Toc24685"/>
      <w:bookmarkStart w:id="395" w:name="_Toc13855"/>
      <w:bookmarkStart w:id="396" w:name="_Toc27243"/>
      <w:bookmarkStart w:id="397" w:name="_Toc26086"/>
      <w:bookmarkStart w:id="398" w:name="_Toc12889"/>
      <w:bookmarkStart w:id="399" w:name="_Toc12086"/>
      <w:bookmarkStart w:id="400" w:name="_Toc13629"/>
      <w:r w:rsidRPr="00E76F49">
        <w:rPr>
          <w:rFonts w:ascii="Times New Roman" w:eastAsia="黑体" w:hAnsi="Times New Roman" w:cs="Times New Roman"/>
          <w:color w:val="000000" w:themeColor="text1"/>
          <w:kern w:val="0"/>
          <w:szCs w:val="20"/>
        </w:rPr>
        <w:t>3.20</w:t>
      </w:r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</w:p>
    <w:p w:rsidR="00656B90" w:rsidRPr="00E76F49" w:rsidRDefault="009C0552">
      <w:pPr>
        <w:autoSpaceDE w:val="0"/>
        <w:autoSpaceDN w:val="0"/>
        <w:adjustRightInd w:val="0"/>
        <w:spacing w:beforeLines="50" w:before="156" w:afterLines="50" w:after="156"/>
        <w:ind w:firstLineChars="200" w:firstLine="420"/>
        <w:jc w:val="left"/>
        <w:rPr>
          <w:rFonts w:ascii="Times New Roman" w:eastAsia="黑体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序列号</w:t>
      </w:r>
      <w:r w:rsidRPr="00E76F49">
        <w:rPr>
          <w:rFonts w:ascii="Times New Roman" w:eastAsia="黑体" w:hAnsi="Times New Roman" w:cs="Times New Roman"/>
          <w:color w:val="000000" w:themeColor="text1"/>
          <w:kern w:val="0"/>
          <w:szCs w:val="21"/>
        </w:rPr>
        <w:t xml:space="preserve">  </w:t>
      </w: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sequence number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通信中唯一标识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的编号，在一个系统中允许使用多个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例如，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支持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一个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进入地头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序列号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为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，一个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序列</w:t>
      </w:r>
      <w:proofErr w:type="gramStart"/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为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离开</w:t>
      </w:r>
      <w:proofErr w:type="gramEnd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地头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序列号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为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spacing w:beforeLines="50" w:before="156" w:afterLines="50" w:after="156"/>
        <w:jc w:val="left"/>
        <w:rPr>
          <w:rFonts w:ascii="Times New Roman" w:eastAsia="黑体" w:hAnsi="Times New Roman" w:cs="Times New Roman"/>
          <w:color w:val="000000" w:themeColor="text1"/>
          <w:kern w:val="0"/>
          <w:szCs w:val="20"/>
        </w:rPr>
      </w:pPr>
      <w:bookmarkStart w:id="401" w:name="_Toc25931"/>
      <w:bookmarkStart w:id="402" w:name="_Toc11597"/>
      <w:bookmarkStart w:id="403" w:name="_Toc21339"/>
      <w:bookmarkStart w:id="404" w:name="_Toc14056"/>
      <w:bookmarkStart w:id="405" w:name="_Toc21525"/>
      <w:bookmarkStart w:id="406" w:name="_Toc13870"/>
      <w:bookmarkStart w:id="407" w:name="_Toc10000"/>
      <w:bookmarkStart w:id="408" w:name="_Toc20561"/>
      <w:bookmarkStart w:id="409" w:name="_Toc19218"/>
      <w:bookmarkStart w:id="410" w:name="_Toc28586"/>
      <w:bookmarkStart w:id="411" w:name="_Toc27223"/>
      <w:bookmarkStart w:id="412" w:name="_Toc13989"/>
      <w:bookmarkStart w:id="413" w:name="_Toc5096"/>
      <w:bookmarkStart w:id="414" w:name="_Toc11763"/>
      <w:r w:rsidRPr="00E76F49">
        <w:rPr>
          <w:rFonts w:ascii="Times New Roman" w:eastAsia="黑体" w:hAnsi="Times New Roman" w:cs="Times New Roman"/>
          <w:color w:val="000000" w:themeColor="text1"/>
          <w:kern w:val="0"/>
          <w:szCs w:val="20"/>
        </w:rPr>
        <w:t>3.21</w:t>
      </w:r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</w:p>
    <w:p w:rsidR="00656B90" w:rsidRPr="00E76F49" w:rsidRDefault="009C0552">
      <w:pPr>
        <w:autoSpaceDE w:val="0"/>
        <w:autoSpaceDN w:val="0"/>
        <w:adjustRightInd w:val="0"/>
        <w:spacing w:beforeLines="50" w:before="156" w:afterLines="50" w:after="156"/>
        <w:ind w:firstLineChars="200" w:firstLine="420"/>
        <w:jc w:val="left"/>
        <w:rPr>
          <w:rFonts w:ascii="Times New Roman" w:eastAsia="黑体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文本表示对象</w:t>
      </w:r>
      <w:r w:rsidRPr="00E76F49">
        <w:rPr>
          <w:rFonts w:ascii="Times New Roman" w:eastAsia="黑体" w:hAnsi="Times New Roman" w:cs="Times New Roman"/>
          <w:color w:val="000000" w:themeColor="text1"/>
          <w:kern w:val="0"/>
          <w:szCs w:val="21"/>
        </w:rPr>
        <w:t xml:space="preserve">  </w:t>
      </w: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textual representation object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SCCWS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顺序控制客户端工作组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对象池的对象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需要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显示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、客户端功能、功能状态的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文本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信息时，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顺序控制数据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对象引用该对象。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例如，输出字符串对象被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标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示符属性引用。</w:t>
      </w:r>
    </w:p>
    <w:p w:rsidR="00656B90" w:rsidRPr="00E76F49" w:rsidRDefault="009C0552">
      <w:pPr>
        <w:spacing w:beforeLines="50" w:before="156" w:afterLines="50" w:after="156"/>
        <w:jc w:val="left"/>
        <w:rPr>
          <w:rFonts w:ascii="Times New Roman" w:eastAsia="黑体" w:hAnsi="Times New Roman" w:cs="Times New Roman"/>
          <w:color w:val="000000" w:themeColor="text1"/>
          <w:kern w:val="0"/>
          <w:szCs w:val="20"/>
        </w:rPr>
      </w:pPr>
      <w:bookmarkStart w:id="415" w:name="_Toc27275"/>
      <w:bookmarkStart w:id="416" w:name="_Toc9862"/>
      <w:bookmarkStart w:id="417" w:name="_Toc24376"/>
      <w:bookmarkStart w:id="418" w:name="_Toc2420"/>
      <w:bookmarkStart w:id="419" w:name="_Toc16053"/>
      <w:bookmarkStart w:id="420" w:name="_Toc1227"/>
      <w:bookmarkStart w:id="421" w:name="_Toc2470"/>
      <w:bookmarkStart w:id="422" w:name="_Toc6823"/>
      <w:bookmarkStart w:id="423" w:name="_Toc10274"/>
      <w:bookmarkStart w:id="424" w:name="_Toc6063"/>
      <w:bookmarkStart w:id="425" w:name="_Toc1395"/>
      <w:bookmarkStart w:id="426" w:name="_Toc28890"/>
      <w:bookmarkStart w:id="427" w:name="_Toc15342"/>
      <w:bookmarkStart w:id="428" w:name="_Toc24588"/>
      <w:r w:rsidRPr="00E76F49">
        <w:rPr>
          <w:rFonts w:ascii="Times New Roman" w:eastAsia="黑体" w:hAnsi="Times New Roman" w:cs="Times New Roman"/>
          <w:color w:val="000000" w:themeColor="text1"/>
          <w:kern w:val="0"/>
          <w:szCs w:val="20"/>
        </w:rPr>
        <w:t>3.22</w:t>
      </w:r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</w:p>
    <w:p w:rsidR="00656B90" w:rsidRPr="00E76F49" w:rsidRDefault="009C0552">
      <w:pPr>
        <w:autoSpaceDE w:val="0"/>
        <w:autoSpaceDN w:val="0"/>
        <w:adjustRightInd w:val="0"/>
        <w:spacing w:beforeLines="50" w:before="156" w:afterLines="50" w:after="156"/>
        <w:ind w:firstLineChars="200" w:firstLine="420"/>
        <w:jc w:val="left"/>
        <w:rPr>
          <w:rFonts w:ascii="Times New Roman" w:eastAsia="黑体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业务编号</w:t>
      </w:r>
      <w:r w:rsidRPr="00E76F49">
        <w:rPr>
          <w:rFonts w:ascii="Times New Roman" w:eastAsia="黑体" w:hAnsi="Times New Roman" w:cs="Times New Roman"/>
          <w:color w:val="000000" w:themeColor="text1"/>
          <w:kern w:val="0"/>
          <w:szCs w:val="21"/>
        </w:rPr>
        <w:t xml:space="preserve">  </w:t>
      </w: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transaction number</w:t>
      </w:r>
    </w:p>
    <w:p w:rsidR="00656B90" w:rsidRPr="00E76F49" w:rsidRDefault="009C0552">
      <w:pPr>
        <w:autoSpaceDE w:val="0"/>
        <w:autoSpaceDN w:val="0"/>
        <w:adjustRightInd w:val="0"/>
        <w:spacing w:beforeLines="50" w:before="156" w:afterLines="50" w:after="156"/>
        <w:ind w:firstLineChars="200" w:firstLine="420"/>
        <w:jc w:val="left"/>
        <w:rPr>
          <w:rFonts w:ascii="Times New Roman" w:eastAsia="黑体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kern w:val="0"/>
          <w:szCs w:val="21"/>
        </w:rPr>
        <w:t>TAN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同步命令与响应消息的方法。</w:t>
      </w:r>
    </w:p>
    <w:p w:rsidR="00656B90" w:rsidRPr="00E76F49" w:rsidRDefault="009C0552">
      <w:pPr>
        <w:ind w:firstLineChars="200" w:firstLine="360"/>
        <w:textAlignment w:val="center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sz w:val="18"/>
          <w:szCs w:val="18"/>
        </w:rPr>
        <w:t>注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：见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4.6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了解进一步信息。</w:t>
      </w:r>
    </w:p>
    <w:p w:rsidR="00656B90" w:rsidRPr="00E76F49" w:rsidRDefault="009C0552">
      <w:pPr>
        <w:pStyle w:val="a0"/>
        <w:numPr>
          <w:ilvl w:val="255"/>
          <w:numId w:val="0"/>
        </w:numPr>
        <w:spacing w:beforeLines="100" w:before="312" w:afterLines="100" w:after="31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29" w:name="_Toc29543"/>
      <w:bookmarkStart w:id="430" w:name="_Toc1187"/>
      <w:bookmarkStart w:id="431" w:name="_Toc7015"/>
      <w:bookmarkStart w:id="432" w:name="_Toc31150"/>
      <w:bookmarkStart w:id="433" w:name="_Toc27336"/>
      <w:bookmarkStart w:id="434" w:name="_Toc20478"/>
      <w:bookmarkStart w:id="435" w:name="_Toc2905"/>
      <w:bookmarkStart w:id="436" w:name="_Toc16173"/>
      <w:bookmarkStart w:id="437" w:name="_Toc6498"/>
      <w:bookmarkStart w:id="438" w:name="_Toc24213"/>
      <w:bookmarkStart w:id="439" w:name="_Toc642"/>
      <w:bookmarkStart w:id="440" w:name="_Toc24547"/>
      <w:bookmarkStart w:id="441" w:name="_Toc24393"/>
      <w:bookmarkStart w:id="442" w:name="_Toc12352"/>
      <w:bookmarkStart w:id="443" w:name="_Toc1397"/>
      <w:bookmarkStart w:id="444" w:name="_Toc15157"/>
      <w:bookmarkStart w:id="445" w:name="_Toc11559"/>
      <w:bookmarkStart w:id="446" w:name="_Toc12899"/>
      <w:r w:rsidRPr="00E76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 </w:t>
      </w:r>
      <w:r w:rsidRPr="00E76F4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技术要求</w:t>
      </w:r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</w:p>
    <w:p w:rsidR="00656B90" w:rsidRPr="00E76F49" w:rsidRDefault="009C0552">
      <w:pPr>
        <w:pStyle w:val="a1"/>
        <w:numPr>
          <w:ilvl w:val="0"/>
          <w:numId w:val="0"/>
        </w:numPr>
        <w:spacing w:before="156" w:after="156"/>
        <w:rPr>
          <w:rFonts w:ascii="Times New Roman" w:hAnsi="Times New Roman" w:cs="Times New Roman"/>
          <w:color w:val="000000" w:themeColor="text1"/>
          <w:szCs w:val="21"/>
        </w:rPr>
      </w:pPr>
      <w:bookmarkStart w:id="447" w:name="_Toc1392"/>
      <w:bookmarkStart w:id="448" w:name="_Toc27660"/>
      <w:bookmarkStart w:id="449" w:name="_Toc4072"/>
      <w:bookmarkStart w:id="450" w:name="_Toc19332"/>
      <w:bookmarkStart w:id="451" w:name="_Toc17071"/>
      <w:bookmarkStart w:id="452" w:name="_Toc22896"/>
      <w:bookmarkStart w:id="453" w:name="_Toc2349"/>
      <w:bookmarkStart w:id="454" w:name="_Toc5688"/>
      <w:bookmarkStart w:id="455" w:name="_Toc5542"/>
      <w:bookmarkStart w:id="456" w:name="_Toc27728"/>
      <w:bookmarkStart w:id="457" w:name="_Toc6084"/>
      <w:bookmarkStart w:id="458" w:name="_Toc24720"/>
      <w:bookmarkStart w:id="459" w:name="_Toc25120"/>
      <w:bookmarkStart w:id="460" w:name="_Toc4528"/>
      <w:bookmarkStart w:id="461" w:name="_Toc31799"/>
      <w:bookmarkStart w:id="462" w:name="_Toc25260"/>
      <w:bookmarkStart w:id="463" w:name="_Toc29175"/>
      <w:bookmarkStart w:id="464" w:name="_Toc15281"/>
      <w:r w:rsidRPr="00E76F49">
        <w:rPr>
          <w:rFonts w:ascii="Times New Roman" w:hAnsi="Times New Roman" w:cs="Times New Roman"/>
          <w:color w:val="000000" w:themeColor="text1"/>
          <w:szCs w:val="21"/>
        </w:rPr>
        <w:t xml:space="preserve">4.1  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概述</w:t>
      </w:r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ISO11783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的本部</w:t>
      </w:r>
      <w:proofErr w:type="gramStart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分规定</w:t>
      </w:r>
      <w:proofErr w:type="gramEnd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了能够使机器自动运行功能的控制系统。例如，田间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岬角转弯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、水流转向控制等。系统允许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操作者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自动</w:t>
      </w:r>
      <w:bookmarkStart w:id="465" w:name="OLE_LINK13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运行</w:t>
      </w:r>
      <w:bookmarkEnd w:id="465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拖拉机与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机具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一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系列功能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，例如，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在拖拉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机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与机具到达或离开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地</w:t>
      </w:r>
      <w:proofErr w:type="gramStart"/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岬</w:t>
      </w:r>
      <w:proofErr w:type="gramEnd"/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时执行的功能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;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功能通常由操作者手动激活。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顺序控制系统包括在</w:t>
      </w:r>
      <w:bookmarkStart w:id="466" w:name="OLE_LINK16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ISO11783</w:t>
      </w:r>
      <w:bookmarkEnd w:id="466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网络上通信的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顺序控制主控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装置和一些顺序控制客户端。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ISO11783</w:t>
      </w:r>
      <w:proofErr w:type="gramStart"/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本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部分对参与</w:t>
      </w:r>
      <w:proofErr w:type="gramEnd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顺序控制系统的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CF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之间通信的数据格式、技术要求及服务进行了定义。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启动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的记录阶段后，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操作者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通过使用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每个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操作界面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记录功能的正常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手动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操作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激活所有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要在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一个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序列中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自动运行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客户端功能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或动作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ISO11783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网络上通过客户端命令，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从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包含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客户端功能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CF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接收有关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活动的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客户端功能或动作的信息。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将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激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活的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客户端功能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信息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与由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分配到此功能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顺序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控制触发信息一起存储。这些存储的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可以重复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回放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多次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例如，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根据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操作者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的命令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当序列回放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启动后到达指定触发点时，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将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客户端命令发送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给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当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接收到相关的客户端命令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时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执行命令的客户端功能或动作，就像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操作者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通过客户端专门输入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手动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激活一样。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之间相互独立，不需要直接通信。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内每个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序列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有唯一编号。然而，在支持多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序列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的情况下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将专用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NAME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与各个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序列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相关联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，操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lastRenderedPageBreak/>
        <w:t>作者如何识别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单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个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序列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取决于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实现。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可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唯一描述符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下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，例如播种，将多个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序列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分组并存储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例如，一个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序列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为接近地头、一个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序列</w:t>
      </w:r>
      <w:proofErr w:type="gramStart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为离开</w:t>
      </w:r>
      <w:proofErr w:type="gramEnd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地头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可以用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提供的代表每个功能或动作的图标或文本标识符在用户界面上指示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所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记录的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序列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根据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实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，操作者通过改变客户端功能其他功能参数之间的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时序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触发点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手动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定义或编辑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序列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可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以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为操作员提供存储和重新加载序列的能力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。以供以后使用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相同的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机器配置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例如，特定拖拉机</w:t>
      </w:r>
      <w:r w:rsidRPr="00E76F49">
        <w:rPr>
          <w:rFonts w:ascii="Times New Roman" w:eastAsia="黑体" w:hAnsi="Times New Roman" w:cs="Times New Roman"/>
          <w:color w:val="000000" w:themeColor="text1"/>
          <w:szCs w:val="21"/>
        </w:rPr>
        <w:t>——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机具组合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应提供序列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建立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记录或编辑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与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所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选序列回放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PLAY BACK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激活的方法。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可以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向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操作者提供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配置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(CONFIG)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的方法。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为了便于操作者浏览，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也可提供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一种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显示识别的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及自动运行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/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可记录的功能、动作及首选触发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选项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方法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可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向</w:t>
      </w:r>
      <w:proofErr w:type="gramStart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向</w:t>
      </w:r>
      <w:proofErr w:type="gramEnd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操作者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提供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启用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/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网络上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可用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的某些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的方法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见图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9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，以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降低在记录与编辑期间的系统配置复杂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性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也减少了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总线负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载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序列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管理时，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应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仅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包含使能的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顺序控制系统的支持可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通过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连接到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ISO11783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网络上的任意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CF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实现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pStyle w:val="a1"/>
        <w:numPr>
          <w:ilvl w:val="0"/>
          <w:numId w:val="0"/>
        </w:numPr>
        <w:spacing w:before="156" w:after="156"/>
        <w:rPr>
          <w:rFonts w:ascii="Times New Roman" w:hAnsi="Times New Roman" w:cs="Times New Roman"/>
          <w:color w:val="000000" w:themeColor="text1"/>
          <w:szCs w:val="21"/>
        </w:rPr>
      </w:pPr>
      <w:bookmarkStart w:id="467" w:name="_Toc19835"/>
      <w:bookmarkStart w:id="468" w:name="_Toc20989"/>
      <w:bookmarkStart w:id="469" w:name="_Toc32166"/>
      <w:bookmarkStart w:id="470" w:name="_Toc17230"/>
      <w:bookmarkStart w:id="471" w:name="_Toc31487"/>
      <w:bookmarkStart w:id="472" w:name="_Toc21364"/>
      <w:bookmarkStart w:id="473" w:name="_Toc4694"/>
      <w:bookmarkStart w:id="474" w:name="_Toc14848"/>
      <w:bookmarkStart w:id="475" w:name="_Toc18291"/>
      <w:bookmarkStart w:id="476" w:name="_Toc2402"/>
      <w:bookmarkStart w:id="477" w:name="_Toc30113"/>
      <w:bookmarkStart w:id="478" w:name="_Toc20746"/>
      <w:bookmarkStart w:id="479" w:name="_Toc12308"/>
      <w:bookmarkStart w:id="480" w:name="_Toc6706"/>
      <w:bookmarkStart w:id="481" w:name="_Toc24507"/>
      <w:bookmarkStart w:id="482" w:name="_Toc10303"/>
      <w:bookmarkStart w:id="483" w:name="_Toc2983"/>
      <w:bookmarkStart w:id="484" w:name="_Toc15809"/>
      <w:r w:rsidRPr="00E76F49">
        <w:rPr>
          <w:rFonts w:ascii="Times New Roman" w:hAnsi="Times New Roman" w:cs="Times New Roman"/>
          <w:color w:val="000000" w:themeColor="text1"/>
          <w:szCs w:val="21"/>
        </w:rPr>
        <w:t xml:space="preserve">4.2  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顺序控制用户界面</w:t>
      </w:r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应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通过连接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至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VT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并</w:t>
      </w:r>
      <w:proofErr w:type="gramStart"/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加载主</w:t>
      </w:r>
      <w:proofErr w:type="gramEnd"/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界面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布局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对象池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提供用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于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警告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操作者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交互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用户界面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VT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与对象池的信息见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ISO11873-6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为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了允许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可选的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性能，如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查看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细节，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必须向诸如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提供顺序控制功能的图形与文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本表示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对于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每个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对象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图形与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文本</w:t>
      </w:r>
      <w:proofErr w:type="gramStart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标示符均可用</w:t>
      </w:r>
      <w:proofErr w:type="gramEnd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这使得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可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自由</w:t>
      </w:r>
      <w:proofErr w:type="gramStart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选择仅文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本</w:t>
      </w:r>
      <w:proofErr w:type="gramEnd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、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仅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图形或者两者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合等方式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来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显示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对象。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这个通信概念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使用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VT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版本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5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引入的外部对象指针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细节见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ISO11783-6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中定义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，以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避免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必须处理单个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大型图像对象或语言更新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要求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。这要求各个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或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工作组主控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将图形与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文本对象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作为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SCCOP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的一部分加载到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使用的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相同的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VT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，并仅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向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提供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参考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信息。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数据掩码中可能显示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此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类对象的位置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添加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外部对象指针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引用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。这些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引用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对象指向引用的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SCCOP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中的对象，允许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VT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界面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上显示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所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需的信息。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SCCWS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的工作组主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控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应连接和加载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其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对象池到功能实例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VT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上，避免在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与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之间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择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VT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的额外同步开销。然而，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如果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SCCW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的主要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操作</w:t>
      </w:r>
      <w:proofErr w:type="gramStart"/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交互由</w:t>
      </w:r>
      <w:proofErr w:type="gramEnd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一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额外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VT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处理时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功能实例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&gt;0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见图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，这意味着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SCCWS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必须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保持两个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VT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的并行连接。使用功能实例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VT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概念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遵循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ISO11783-6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辅助控制的定义，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并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允许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SCCWS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在一个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SCCOP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中合并与共享两个功能之间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对象。这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还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使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通过使用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ISO11783-6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提供的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功能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与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VT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之间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直接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例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文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本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表示对象中使用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Unicode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码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用不同语言和字符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集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来表示，而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无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需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交互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="435"/>
        <w:jc w:val="center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object w:dxaOrig="8283" w:dyaOrig="4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4pt;height:209.3pt" o:ole="">
            <v:imagedata r:id="rId10" o:title=""/>
          </v:shape>
          <o:OLEObject Type="Embed" ProgID="Visio.Drawing.11" ShapeID="_x0000_i1025" DrawAspect="Content" ObjectID="_1624886907" r:id="rId11"/>
        </w:object>
      </w:r>
    </w:p>
    <w:p w:rsidR="00656B90" w:rsidRPr="00E76F49" w:rsidRDefault="009C0552">
      <w:pPr>
        <w:ind w:firstLine="435"/>
        <w:jc w:val="center"/>
        <w:rPr>
          <w:rFonts w:ascii="Times New Roman" w:eastAsia="黑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szCs w:val="21"/>
        </w:rPr>
        <w:t>图</w:t>
      </w:r>
      <w:r w:rsidRPr="00E76F49">
        <w:rPr>
          <w:rFonts w:ascii="Times New Roman" w:eastAsia="黑体" w:hAnsi="Times New Roman" w:cs="Times New Roman"/>
          <w:color w:val="000000" w:themeColor="text1"/>
          <w:szCs w:val="21"/>
        </w:rPr>
        <w:t xml:space="preserve">1  </w:t>
      </w:r>
      <w:r w:rsidRPr="00E76F49">
        <w:rPr>
          <w:rFonts w:ascii="Times New Roman" w:eastAsia="黑体" w:hAnsi="Times New Roman" w:cs="Times New Roman" w:hint="eastAsia"/>
          <w:color w:val="000000" w:themeColor="text1"/>
          <w:szCs w:val="21"/>
        </w:rPr>
        <w:t>用户界面通信概念</w:t>
      </w:r>
    </w:p>
    <w:p w:rsidR="00656B90" w:rsidRPr="00E76F49" w:rsidRDefault="009C0552">
      <w:pPr>
        <w:pStyle w:val="a2"/>
        <w:numPr>
          <w:ilvl w:val="255"/>
          <w:numId w:val="0"/>
        </w:numPr>
        <w:spacing w:before="156" w:after="156"/>
        <w:rPr>
          <w:rFonts w:ascii="Times New Roman" w:hAnsi="Times New Roman" w:cs="Times New Roman"/>
          <w:color w:val="000000" w:themeColor="text1"/>
          <w:szCs w:val="21"/>
        </w:rPr>
      </w:pPr>
      <w:bookmarkStart w:id="485" w:name="_Toc22751"/>
      <w:bookmarkStart w:id="486" w:name="_Toc14685"/>
      <w:bookmarkStart w:id="487" w:name="_Toc14549"/>
      <w:bookmarkStart w:id="488" w:name="_Toc7651"/>
      <w:bookmarkStart w:id="489" w:name="_Toc16112"/>
      <w:bookmarkStart w:id="490" w:name="_Toc3958"/>
      <w:bookmarkStart w:id="491" w:name="_Toc8123"/>
      <w:bookmarkStart w:id="492" w:name="_Toc28807"/>
      <w:bookmarkStart w:id="493" w:name="_Toc25146"/>
      <w:r w:rsidRPr="00E76F49">
        <w:rPr>
          <w:rFonts w:ascii="Times New Roman" w:hAnsi="Times New Roman" w:cs="Times New Roman"/>
          <w:color w:val="000000" w:themeColor="text1"/>
          <w:szCs w:val="21"/>
        </w:rPr>
        <w:t>4.2.1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 xml:space="preserve">  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用户界面初始化</w:t>
      </w:r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lastRenderedPageBreak/>
        <w:t>在初始化期间，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加载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新的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或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重新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激活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先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前加载的对象池到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VT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可以使用外部对象指针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引用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客户端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SCCOP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文本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与图像对象显示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实例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序列细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外部指针对象在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ISO-11783-6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中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外部对象指针概念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是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基于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NAME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的，以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确保在对象引用中正确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标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识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SCCOP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与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SCCW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S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SCMOP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包含外部引用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NAME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对象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ISO11783-6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中定义细节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以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避免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SCCOP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中对象每次引用变化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时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频繁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传输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完整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NAME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VT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的通信包含外部引用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NAME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对象的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字节对象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图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关键词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22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25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无法检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查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提供的各个引用对象的对象类型，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它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仅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知道对象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。因此，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负责确保使用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适当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的对象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进行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图像与文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本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表示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应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提供处理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VT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拒绝的对象引用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规定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360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sz w:val="18"/>
          <w:szCs w:val="18"/>
        </w:rPr>
        <w:t>注：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多个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可能包含在一个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SC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中，每个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提供了对结构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中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不同图像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和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文本对象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的多个引用，如图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A.2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所示。但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以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下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示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例</w:t>
      </w:r>
      <w:proofErr w:type="gramStart"/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仅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关注</w:t>
      </w:r>
      <w:proofErr w:type="gramEnd"/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具有一个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SC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C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和两个引用对象的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SC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，用于解释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适用于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实际系统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中涉及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的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所有对象的概念。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初始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化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对象池加载到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VT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期间，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应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禁止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外部引用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NAME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对象，外部对象指针的对象属性应置为空对象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ID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详情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ISO11783-6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图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为加载到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VT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中的对象池的对象层次结构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示例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用于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简单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与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VT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相连的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与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关键词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31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代表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SCCOP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，包括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VT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内存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中的一个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文本对象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关键词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33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与一个图像对象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关键词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34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也可以加载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它的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关键词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36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存储器中，同时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将缺省对象池加载到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VT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内存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关键词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21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。在本例中，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界面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布局中包括两个外部引用指针，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关键词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23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图像，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关键词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24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文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本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两者在启动后被禁止。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SCCWS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应验证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活动的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NAME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，然后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通过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变更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属性命令更新外部对象定义对象的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NAME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域。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激活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外部对象定义对象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关键词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32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项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=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使能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允许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VT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SCCOP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中建立从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SCMOP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到定义的引用对象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关键词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37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38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的引用。图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关键词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39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表示已建立的对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SCMOP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的引用。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应使引用的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NAME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，然后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在外部引用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NAME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对象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中更新相关的名称。通过改变属性命令激活外部引用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NAME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对象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，建立到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SCCOP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的基本连接。图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关键词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表示已建立的对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SCCOP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的引用。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36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中收到的引用数据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配置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外部对象指针对象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关键词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24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通常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，每个外部对象指针对象需要两个变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更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属性命令。一个设置外部引用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NAME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对象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ID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，以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指向正确的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WASOP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第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个是设置所需对象的外部对象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ID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27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28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657" w:firstLine="138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object w:dxaOrig="6673" w:dyaOrig="6630">
          <v:shape id="_x0000_i1026" type="#_x0000_t75" style="width:334.05pt;height:331.55pt" o:ole="">
            <v:imagedata r:id="rId12" o:title=""/>
          </v:shape>
          <o:OLEObject Type="Embed" ProgID="Visio.Drawing.11" ShapeID="_x0000_i1026" DrawAspect="Content" ObjectID="_1624886908" r:id="rId13"/>
        </w:object>
      </w:r>
    </w:p>
    <w:p w:rsidR="00656B90" w:rsidRPr="00E76F49" w:rsidRDefault="009C0552">
      <w:pPr>
        <w:ind w:firstLine="435"/>
        <w:jc w:val="center"/>
        <w:rPr>
          <w:rFonts w:ascii="Times New Roman" w:eastAsia="黑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szCs w:val="21"/>
        </w:rPr>
        <w:t>图</w:t>
      </w:r>
      <w:r w:rsidRPr="00E76F49">
        <w:rPr>
          <w:rFonts w:ascii="Times New Roman" w:eastAsia="黑体" w:hAnsi="Times New Roman" w:cs="Times New Roman"/>
          <w:color w:val="000000" w:themeColor="text1"/>
          <w:szCs w:val="21"/>
        </w:rPr>
        <w:t xml:space="preserve">2  </w:t>
      </w:r>
      <w:r w:rsidRPr="00E76F49">
        <w:rPr>
          <w:rFonts w:ascii="Times New Roman" w:eastAsia="黑体" w:hAnsi="Times New Roman" w:cs="Times New Roman" w:hint="eastAsia"/>
          <w:color w:val="000000" w:themeColor="text1"/>
          <w:szCs w:val="21"/>
        </w:rPr>
        <w:t>外部对象指针的初始状态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图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为在已连接的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SCCOP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中建立对图形对象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例，工作组标识符图标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与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文本对象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例，工作组标识符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的引用。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VT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通过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关键词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25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找到在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界面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布局中每个外部引用对象所引用的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SCCOP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关键词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39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可以检查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对象是否允许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引用它的对象。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通过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建立对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SCCOP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的引用，外部对象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ID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明确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地连接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引用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对象。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关键词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27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37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28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38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表示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此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连接。通过</w:t>
      </w:r>
      <w:bookmarkStart w:id="494" w:name="OLE_LINK58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外部对象定义对象</w:t>
      </w:r>
      <w:bookmarkEnd w:id="494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反映对访问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权限的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额外检查。只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能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引用在外部对象定义对象中列出的对象。</w:t>
      </w:r>
    </w:p>
    <w:p w:rsidR="00656B90" w:rsidRPr="00E76F49" w:rsidRDefault="00656B90">
      <w:pPr>
        <w:ind w:firstLine="435"/>
        <w:jc w:val="center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</w:p>
    <w:p w:rsidR="00656B90" w:rsidRPr="00E76F49" w:rsidRDefault="009C0552">
      <w:pPr>
        <w:ind w:firstLine="435"/>
        <w:jc w:val="center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object w:dxaOrig="7756" w:dyaOrig="7029">
          <v:shape id="_x0000_i1027" type="#_x0000_t75" style="width:387.65pt;height:351.65pt" o:ole="">
            <v:imagedata r:id="rId14" o:title=""/>
          </v:shape>
          <o:OLEObject Type="Embed" ProgID="Visio.Drawing.11" ShapeID="_x0000_i1027" DrawAspect="Content" ObjectID="_1624886909" r:id="rId15"/>
        </w:object>
      </w:r>
    </w:p>
    <w:p w:rsidR="00656B90" w:rsidRPr="00E76F49" w:rsidRDefault="009C0552">
      <w:pPr>
        <w:ind w:firstLine="435"/>
        <w:jc w:val="center"/>
        <w:rPr>
          <w:rFonts w:ascii="Times New Roman" w:eastAsia="黑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szCs w:val="21"/>
        </w:rPr>
        <w:t>图</w:t>
      </w:r>
      <w:r w:rsidRPr="00E76F49">
        <w:rPr>
          <w:rFonts w:ascii="Times New Roman" w:eastAsia="黑体" w:hAnsi="Times New Roman" w:cs="Times New Roman"/>
          <w:color w:val="000000" w:themeColor="text1"/>
          <w:szCs w:val="21"/>
        </w:rPr>
        <w:t xml:space="preserve">3  </w:t>
      </w:r>
      <w:r w:rsidRPr="00E76F49">
        <w:rPr>
          <w:rFonts w:ascii="Times New Roman" w:eastAsia="黑体" w:hAnsi="Times New Roman" w:cs="Times New Roman" w:hint="eastAsia"/>
          <w:color w:val="000000" w:themeColor="text1"/>
          <w:szCs w:val="21"/>
        </w:rPr>
        <w:t>初始化后外部对象指针的状态示例</w:t>
      </w:r>
    </w:p>
    <w:p w:rsidR="00656B90" w:rsidRPr="00E76F49" w:rsidRDefault="009C0552">
      <w:pPr>
        <w:ind w:firstLine="435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图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2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、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3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中的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说明</w:t>
      </w:r>
    </w:p>
    <w:p w:rsidR="00656B90" w:rsidRPr="00E76F49" w:rsidRDefault="009C0552">
      <w:pPr>
        <w:numPr>
          <w:ilvl w:val="255"/>
          <w:numId w:val="0"/>
        </w:numPr>
        <w:ind w:left="435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 xml:space="preserve">1  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VT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对象池</w:t>
      </w:r>
      <w:bookmarkStart w:id="495" w:name="OLE_LINK19"/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易失存储器</w:t>
      </w:r>
      <w:bookmarkEnd w:id="495"/>
    </w:p>
    <w:p w:rsidR="00656B90" w:rsidRPr="00E76F49" w:rsidRDefault="009C0552">
      <w:pPr>
        <w:numPr>
          <w:ilvl w:val="255"/>
          <w:numId w:val="0"/>
        </w:numPr>
        <w:ind w:left="435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proofErr w:type="gramStart"/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 xml:space="preserve">2  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SCM</w:t>
      </w:r>
      <w:proofErr w:type="gramEnd"/>
    </w:p>
    <w:p w:rsidR="00656B90" w:rsidRPr="00E76F49" w:rsidRDefault="009C0552">
      <w:pPr>
        <w:numPr>
          <w:ilvl w:val="255"/>
          <w:numId w:val="0"/>
        </w:numPr>
        <w:ind w:left="435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proofErr w:type="gramStart"/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 xml:space="preserve">3  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SCC</w:t>
      </w:r>
      <w:proofErr w:type="gramEnd"/>
    </w:p>
    <w:p w:rsidR="00656B90" w:rsidRPr="00E76F49" w:rsidRDefault="009C0552">
      <w:pPr>
        <w:numPr>
          <w:ilvl w:val="255"/>
          <w:numId w:val="0"/>
        </w:numPr>
        <w:ind w:left="435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 xml:space="preserve">4  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SCM-VT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间通信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，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包含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加载与属性更新</w:t>
      </w:r>
    </w:p>
    <w:p w:rsidR="00656B90" w:rsidRPr="00E76F49" w:rsidRDefault="009C0552">
      <w:pPr>
        <w:numPr>
          <w:ilvl w:val="255"/>
          <w:numId w:val="0"/>
        </w:numPr>
        <w:tabs>
          <w:tab w:val="left" w:pos="420"/>
        </w:tabs>
        <w:ind w:leftChars="209" w:left="758" w:hangingChars="177" w:hanging="319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 xml:space="preserve">5  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SCCWS-VT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间通信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，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包含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SCCOP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加载与属性更新</w:t>
      </w:r>
    </w:p>
    <w:p w:rsidR="00656B90" w:rsidRPr="00E76F49" w:rsidRDefault="009C0552">
      <w:pPr>
        <w:numPr>
          <w:ilvl w:val="255"/>
          <w:numId w:val="0"/>
        </w:numPr>
        <w:ind w:left="435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 xml:space="preserve">6  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SCC-SCM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间通信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，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包含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NAME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标识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的地址仲裁与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加载到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SCM</w:t>
      </w:r>
    </w:p>
    <w:p w:rsidR="00656B90" w:rsidRPr="00E76F49" w:rsidRDefault="009C0552">
      <w:pPr>
        <w:ind w:firstLine="435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2SCM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易失存储器</w:t>
      </w:r>
    </w:p>
    <w:p w:rsidR="00656B90" w:rsidRPr="00E76F49" w:rsidRDefault="009C0552">
      <w:pPr>
        <w:ind w:firstLine="435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21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 xml:space="preserve"> 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对象池</w:t>
      </w:r>
    </w:p>
    <w:p w:rsidR="00656B90" w:rsidRPr="00E76F49" w:rsidRDefault="009C0552">
      <w:pPr>
        <w:ind w:firstLine="435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22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外部引用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NAME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对象，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包括已引用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SCCWS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的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NAME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；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每个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引用的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SCCWS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需要一个对象</w:t>
      </w:r>
    </w:p>
    <w:p w:rsidR="00656B90" w:rsidRPr="00E76F49" w:rsidRDefault="009C0552">
      <w:pPr>
        <w:ind w:firstLine="435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23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引用了图形对象的外部对象指针对象</w:t>
      </w:r>
    </w:p>
    <w:p w:rsidR="00656B90" w:rsidRPr="00E76F49" w:rsidRDefault="009C0552">
      <w:pPr>
        <w:ind w:firstLine="435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24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引用了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文本对象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的外部对象指针对象</w:t>
      </w:r>
    </w:p>
    <w:p w:rsidR="00656B90" w:rsidRPr="00E76F49" w:rsidRDefault="009C0552">
      <w:pPr>
        <w:ind w:firstLine="435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25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对外部引用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NAME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对象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的虚拟引用，用于识别到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VT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的引用的对象池</w:t>
      </w:r>
    </w:p>
    <w:p w:rsidR="00656B90" w:rsidRPr="00E76F49" w:rsidRDefault="009C0552">
      <w:pPr>
        <w:ind w:firstLine="435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26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对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SCCOP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的虚拟引用，由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SCMOP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中的使能的外部对象指针对象建立</w:t>
      </w:r>
    </w:p>
    <w:p w:rsidR="00656B90" w:rsidRPr="00E76F49" w:rsidRDefault="009C0552">
      <w:pPr>
        <w:ind w:firstLine="435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27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对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SCCOP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中的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SCCWS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的工作组图标的虚拟引用，由外部引用名称和外部对象指针建立</w:t>
      </w:r>
    </w:p>
    <w:p w:rsidR="00656B90" w:rsidRPr="00E76F49" w:rsidRDefault="009C0552">
      <w:pPr>
        <w:ind w:firstLine="435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28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由外部引用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NAME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和外部对象指针建立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的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对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SCCOP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中的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SCCWS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的工作组标志符的虚拟引用，</w:t>
      </w:r>
    </w:p>
    <w:p w:rsidR="00656B90" w:rsidRPr="00E76F49" w:rsidRDefault="009C0552">
      <w:pPr>
        <w:ind w:firstLine="435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31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 xml:space="preserve"> 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SCCWS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的对象池</w:t>
      </w:r>
    </w:p>
    <w:p w:rsidR="00656B90" w:rsidRPr="00E76F49" w:rsidRDefault="009C0552">
      <w:pPr>
        <w:ind w:firstLine="435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32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 xml:space="preserve"> 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外部对象定义对象可定义由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SCM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在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NAME 0&amp;1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属性中指定引用的对象</w:t>
      </w:r>
    </w:p>
    <w:p w:rsidR="00656B90" w:rsidRPr="00E76F49" w:rsidRDefault="009C0552">
      <w:pPr>
        <w:ind w:firstLine="435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33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 xml:space="preserve"> 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SCCWS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的工作组标志符</w:t>
      </w:r>
    </w:p>
    <w:p w:rsidR="00656B90" w:rsidRPr="00E76F49" w:rsidRDefault="009C0552">
      <w:pPr>
        <w:ind w:firstLine="435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34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 xml:space="preserve"> 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SCCWS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的工作组图标</w:t>
      </w:r>
    </w:p>
    <w:p w:rsidR="00656B90" w:rsidRPr="00E76F49" w:rsidRDefault="009C0552">
      <w:pPr>
        <w:ind w:firstLine="435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35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通过地址属性接收到的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的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NAME</w:t>
      </w:r>
    </w:p>
    <w:p w:rsidR="00656B90" w:rsidRPr="00E76F49" w:rsidRDefault="009C0552">
      <w:pPr>
        <w:ind w:firstLine="435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36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已连接的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SCCWS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的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SCD</w:t>
      </w:r>
    </w:p>
    <w:p w:rsidR="00656B90" w:rsidRPr="00E76F49" w:rsidRDefault="009C0552">
      <w:pPr>
        <w:ind w:firstLine="435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lastRenderedPageBreak/>
        <w:t>37</w:t>
      </w:r>
      <w:bookmarkStart w:id="496" w:name="OLE_LINK54"/>
      <w:bookmarkStart w:id="497" w:name="OLE_LINK59"/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对可能被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引用的工作组图标的虚拟引用</w:t>
      </w:r>
      <w:bookmarkEnd w:id="496"/>
      <w:bookmarkEnd w:id="497"/>
    </w:p>
    <w:p w:rsidR="00656B90" w:rsidRPr="00E76F49" w:rsidRDefault="009C0552">
      <w:pPr>
        <w:ind w:firstLine="435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38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对可能被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引用的工作组标志符的虚拟引用</w:t>
      </w:r>
    </w:p>
    <w:p w:rsidR="00656B90" w:rsidRPr="00E76F49" w:rsidRDefault="009C0552">
      <w:pPr>
        <w:ind w:firstLine="435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39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对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SCMOP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的虚拟引用，由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SCCOP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中的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使能</w:t>
      </w:r>
      <w:r w:rsidRPr="00E76F49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外部对象指针建立</w:t>
      </w:r>
    </w:p>
    <w:p w:rsidR="00656B90" w:rsidRPr="00E76F49" w:rsidRDefault="009C0552">
      <w:pPr>
        <w:pStyle w:val="a1"/>
        <w:numPr>
          <w:ilvl w:val="0"/>
          <w:numId w:val="0"/>
        </w:numPr>
        <w:spacing w:before="156" w:after="156"/>
        <w:rPr>
          <w:rFonts w:ascii="Times New Roman" w:hAnsi="Times New Roman" w:cs="Times New Roman"/>
          <w:color w:val="000000" w:themeColor="text1"/>
          <w:szCs w:val="21"/>
        </w:rPr>
      </w:pPr>
      <w:bookmarkStart w:id="498" w:name="_Toc9902"/>
      <w:bookmarkStart w:id="499" w:name="_Toc18559"/>
      <w:bookmarkStart w:id="500" w:name="_Toc29961"/>
      <w:bookmarkStart w:id="501" w:name="_Toc16214"/>
      <w:bookmarkStart w:id="502" w:name="_Toc4534"/>
      <w:bookmarkStart w:id="503" w:name="_Toc13172"/>
      <w:bookmarkStart w:id="504" w:name="_Toc25434"/>
      <w:bookmarkStart w:id="505" w:name="_Toc23350"/>
      <w:bookmarkStart w:id="506" w:name="_Toc7343"/>
      <w:bookmarkStart w:id="507" w:name="_Toc2937"/>
      <w:bookmarkStart w:id="508" w:name="_Toc20078"/>
      <w:bookmarkStart w:id="509" w:name="_Toc17473"/>
      <w:bookmarkStart w:id="510" w:name="_Toc30556"/>
      <w:bookmarkStart w:id="511" w:name="_Toc20140"/>
      <w:bookmarkStart w:id="512" w:name="_Toc21403"/>
      <w:bookmarkStart w:id="513" w:name="_Toc6414"/>
      <w:bookmarkStart w:id="514" w:name="_Toc19339"/>
      <w:bookmarkStart w:id="515" w:name="_Toc4719"/>
      <w:r w:rsidRPr="00E76F49">
        <w:rPr>
          <w:rFonts w:ascii="Times New Roman" w:hAnsi="Times New Roman" w:cs="Times New Roman"/>
          <w:color w:val="000000" w:themeColor="text1"/>
          <w:szCs w:val="21"/>
        </w:rPr>
        <w:t xml:space="preserve">4.3  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工作组主控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/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成员配置</w:t>
      </w:r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带有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工作组主控及一个或多个成员的系统配置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ISO11783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应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单独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考虑从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VT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及从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连接。</w:t>
      </w:r>
    </w:p>
    <w:p w:rsidR="00656B90" w:rsidRPr="00E76F49" w:rsidRDefault="009C0552">
      <w:pPr>
        <w:pStyle w:val="a2"/>
        <w:numPr>
          <w:ilvl w:val="255"/>
          <w:numId w:val="0"/>
        </w:numPr>
        <w:spacing w:before="156" w:after="156"/>
        <w:rPr>
          <w:rFonts w:ascii="Times New Roman" w:hAnsi="Times New Roman" w:cs="Times New Roman"/>
          <w:color w:val="000000" w:themeColor="text1"/>
          <w:szCs w:val="21"/>
        </w:rPr>
      </w:pPr>
      <w:bookmarkStart w:id="516" w:name="_Toc29335"/>
      <w:bookmarkStart w:id="517" w:name="_Toc959"/>
      <w:bookmarkStart w:id="518" w:name="_Toc117"/>
      <w:bookmarkStart w:id="519" w:name="_Toc27354"/>
      <w:bookmarkStart w:id="520" w:name="_Toc31427"/>
      <w:bookmarkStart w:id="521" w:name="_Toc30575"/>
      <w:bookmarkStart w:id="522" w:name="_Toc2149"/>
      <w:bookmarkStart w:id="523" w:name="_Toc19307"/>
      <w:bookmarkStart w:id="524" w:name="_Toc10949"/>
      <w:r w:rsidRPr="00E76F49">
        <w:rPr>
          <w:rFonts w:ascii="Times New Roman" w:hAnsi="Times New Roman" w:cs="Times New Roman"/>
          <w:color w:val="000000" w:themeColor="text1"/>
          <w:szCs w:val="21"/>
        </w:rPr>
        <w:t>4.3.1  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作为工作组主控</w:t>
      </w:r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作为工作组主控的情况下，</w:t>
      </w:r>
      <w:bookmarkStart w:id="525" w:name="OLE_LINK21"/>
      <w:bookmarkStart w:id="526" w:name="OLE_LINK20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负责管理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VT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连接及与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的连接。</w:t>
      </w:r>
      <w:bookmarkEnd w:id="525"/>
      <w:bookmarkEnd w:id="526"/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基本对象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A.3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SCCWS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主控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NAME</w:t>
      </w:r>
      <w:proofErr w:type="gramStart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域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应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设置</w:t>
      </w:r>
      <w:proofErr w:type="gramEnd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为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本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身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NAME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pStyle w:val="a2"/>
        <w:numPr>
          <w:ilvl w:val="255"/>
          <w:numId w:val="0"/>
        </w:numPr>
        <w:spacing w:before="156" w:after="156"/>
        <w:rPr>
          <w:rFonts w:ascii="Times New Roman" w:hAnsi="Times New Roman" w:cs="Times New Roman"/>
          <w:color w:val="000000" w:themeColor="text1"/>
          <w:szCs w:val="21"/>
        </w:rPr>
      </w:pPr>
      <w:bookmarkStart w:id="527" w:name="_Toc20385"/>
      <w:bookmarkStart w:id="528" w:name="_Toc29272"/>
      <w:bookmarkStart w:id="529" w:name="_Toc31874"/>
      <w:bookmarkStart w:id="530" w:name="_Toc550"/>
      <w:bookmarkStart w:id="531" w:name="_Toc8435"/>
      <w:bookmarkStart w:id="532" w:name="_Toc11932"/>
      <w:bookmarkStart w:id="533" w:name="_Toc8366"/>
      <w:bookmarkStart w:id="534" w:name="_Toc9183"/>
      <w:bookmarkStart w:id="535" w:name="_Toc27941"/>
      <w:r w:rsidRPr="00E76F49">
        <w:rPr>
          <w:rFonts w:ascii="Times New Roman" w:hAnsi="Times New Roman" w:cs="Times New Roman"/>
          <w:color w:val="000000" w:themeColor="text1"/>
          <w:szCs w:val="21"/>
        </w:rPr>
        <w:t>4.3.2  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作为工作组成员</w:t>
      </w:r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作为工作组成员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时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的工作组主控负责对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VT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的连接进行管理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对象池为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SCCOP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，包含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中被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引用的图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形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及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文本对象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负责对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的连接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包含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加载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需要知道来自工作组主控对象池的图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像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表示对象与文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本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表示对象的对象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，以便于在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中引用。有关信息的通信不是本部分的内容。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基本对象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定义在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A.3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SCCWS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主控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NAME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域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A.3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应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设置为工作组主控的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NAME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pStyle w:val="a1"/>
        <w:numPr>
          <w:ilvl w:val="0"/>
          <w:numId w:val="0"/>
        </w:numPr>
        <w:spacing w:before="156" w:after="156"/>
        <w:rPr>
          <w:rFonts w:ascii="Times New Roman" w:hAnsi="Times New Roman" w:cs="Times New Roman"/>
          <w:color w:val="000000" w:themeColor="text1"/>
          <w:szCs w:val="21"/>
        </w:rPr>
      </w:pPr>
      <w:bookmarkStart w:id="536" w:name="_Toc30591"/>
      <w:bookmarkStart w:id="537" w:name="_Toc4564"/>
      <w:bookmarkStart w:id="538" w:name="_Toc3684"/>
      <w:bookmarkStart w:id="539" w:name="_Toc9198"/>
      <w:bookmarkStart w:id="540" w:name="_Toc2133"/>
      <w:bookmarkStart w:id="541" w:name="_Toc13824"/>
      <w:bookmarkStart w:id="542" w:name="_Toc7481"/>
      <w:bookmarkStart w:id="543" w:name="_Toc26982"/>
      <w:bookmarkStart w:id="544" w:name="_Toc20029"/>
      <w:bookmarkStart w:id="545" w:name="_Toc24006"/>
      <w:bookmarkStart w:id="546" w:name="_Toc11082"/>
      <w:bookmarkStart w:id="547" w:name="_Toc17007"/>
      <w:bookmarkStart w:id="548" w:name="_Toc32694"/>
      <w:bookmarkStart w:id="549" w:name="_Toc7572"/>
      <w:bookmarkStart w:id="550" w:name="_Toc21205"/>
      <w:bookmarkStart w:id="551" w:name="_Toc13054"/>
      <w:bookmarkStart w:id="552" w:name="_Toc32692"/>
      <w:bookmarkStart w:id="553" w:name="_Toc21984"/>
      <w:r w:rsidRPr="00E76F49">
        <w:rPr>
          <w:rFonts w:ascii="Times New Roman" w:hAnsi="Times New Roman" w:cs="Times New Roman"/>
          <w:color w:val="000000" w:themeColor="text1"/>
          <w:szCs w:val="21"/>
        </w:rPr>
        <w:t xml:space="preserve">4.4  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序列管理功能</w:t>
      </w:r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管理功能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可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描述为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软件逻辑实体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驻留在连接到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ISO 11783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网络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上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CF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中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由于内存有限或者其他限制，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可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对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访问及顺序控制数据定义的加载进行限制。在非易失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存储器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中每个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应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只保持一个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。每个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自动存储与管理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其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记录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。本部分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未定义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将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从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传输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到其他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或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台式机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的标准方法。</w:t>
      </w:r>
    </w:p>
    <w:p w:rsidR="00656B90" w:rsidRPr="00E76F49" w:rsidRDefault="009C0552">
      <w:pPr>
        <w:pStyle w:val="a2"/>
        <w:numPr>
          <w:ilvl w:val="0"/>
          <w:numId w:val="0"/>
        </w:numPr>
        <w:spacing w:before="156" w:after="156"/>
        <w:rPr>
          <w:rFonts w:ascii="Times New Roman" w:hAnsi="Times New Roman" w:cs="Times New Roman"/>
          <w:color w:val="000000" w:themeColor="text1"/>
          <w:szCs w:val="21"/>
        </w:rPr>
      </w:pPr>
      <w:bookmarkStart w:id="554" w:name="_Toc20264"/>
      <w:bookmarkStart w:id="555" w:name="_Toc1300"/>
      <w:bookmarkStart w:id="556" w:name="_Toc10941"/>
      <w:bookmarkStart w:id="557" w:name="_Toc22480"/>
      <w:bookmarkStart w:id="558" w:name="_Toc9739"/>
      <w:bookmarkStart w:id="559" w:name="_Toc3777"/>
      <w:bookmarkStart w:id="560" w:name="_Toc26789"/>
      <w:bookmarkStart w:id="561" w:name="_Toc22516"/>
      <w:bookmarkStart w:id="562" w:name="_Toc21369"/>
      <w:r w:rsidRPr="00E76F49">
        <w:rPr>
          <w:rFonts w:ascii="Times New Roman" w:hAnsi="Times New Roman" w:cs="Times New Roman"/>
          <w:color w:val="000000" w:themeColor="text1"/>
          <w:szCs w:val="21"/>
        </w:rPr>
        <w:t xml:space="preserve">4.4.1  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顺序控制系统运行状态</w:t>
      </w:r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下列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条款定义了活动的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与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s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所报告的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状态以及它们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之间的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状态转换。图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4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说明了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不同状态间的转换。</w:t>
      </w:r>
    </w:p>
    <w:p w:rsidR="00656B90" w:rsidRPr="00E76F49" w:rsidRDefault="009C0552">
      <w:pPr>
        <w:pStyle w:val="af1"/>
        <w:spacing w:beforeLines="50" w:before="156" w:afterLines="50" w:after="156"/>
        <w:jc w:val="left"/>
        <w:rPr>
          <w:rFonts w:ascii="Times New Roman" w:eastAsia="黑体" w:hAnsi="Times New Roman" w:cs="Times New Roman"/>
          <w:color w:val="000000" w:themeColor="text1"/>
        </w:rPr>
      </w:pPr>
      <w:r w:rsidRPr="00E76F49">
        <w:rPr>
          <w:rFonts w:ascii="Times New Roman" w:eastAsia="黑体" w:hAnsi="Times New Roman" w:cs="Times New Roman"/>
          <w:color w:val="000000" w:themeColor="text1"/>
        </w:rPr>
        <w:t>4.4.1.1  SCM</w:t>
      </w:r>
      <w:r w:rsidRPr="00E76F49">
        <w:rPr>
          <w:rFonts w:ascii="Times New Roman" w:eastAsia="黑体" w:hAnsi="Times New Roman" w:cs="Times New Roman"/>
          <w:color w:val="000000" w:themeColor="text1"/>
        </w:rPr>
        <w:t>运行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与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SCS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状态：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非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活动的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此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状态指出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未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参加总体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通信。这是启动后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的缺省状态。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就绪：准备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“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记录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”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或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“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回放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”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记录：主动记录一个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序列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记录完成：如果在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操作者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停止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“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记录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”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之前至少一个客户端功能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无法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完成执行，则进入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此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状态。在此状态下不允许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报告附加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功能启动，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并且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应忽略。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回放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：主动执行一个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序列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中止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进入此状态并发送到所有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CF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以停止“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回放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”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阶段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4.4.3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</w:t>
      </w:r>
    </w:p>
    <w:p w:rsidR="00656B90" w:rsidRPr="00E76F49" w:rsidRDefault="009C0552">
      <w:pPr>
        <w:ind w:firstLineChars="200" w:firstLine="420"/>
        <w:jc w:val="left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“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就绪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”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、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“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记录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”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、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“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记录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完成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”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、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“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回放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”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、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“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中止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”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等状态为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的活动状态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，其中活动的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控制</w:t>
      </w:r>
      <w:r w:rsidRPr="00E76F49">
        <w:rPr>
          <w:rFonts w:ascii="Times New Roman" w:hAnsi="Times New Roman" w:cs="Times New Roman"/>
          <w:color w:val="000000" w:themeColor="text1"/>
        </w:rPr>
        <w:t>SC</w:t>
      </w:r>
      <w:r w:rsidRPr="00E76F49">
        <w:rPr>
          <w:rFonts w:ascii="Times New Roman" w:hAnsi="Times New Roman" w:cs="Times New Roman"/>
          <w:color w:val="000000" w:themeColor="text1"/>
        </w:rPr>
        <w:t>通信。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不同状态间的关系</w:t>
      </w:r>
      <w:r w:rsidRPr="00E76F49">
        <w:rPr>
          <w:rFonts w:ascii="Times New Roman" w:hAnsi="Times New Roman" w:cs="Times New Roman" w:hint="eastAsia"/>
          <w:color w:val="000000" w:themeColor="text1"/>
        </w:rPr>
        <w:t>说明</w:t>
      </w:r>
      <w:r w:rsidRPr="00E76F49">
        <w:rPr>
          <w:rFonts w:ascii="Times New Roman" w:hAnsi="Times New Roman" w:cs="Times New Roman"/>
          <w:color w:val="000000" w:themeColor="text1"/>
        </w:rPr>
        <w:t>见图</w:t>
      </w:r>
      <w:r w:rsidRPr="00E76F49">
        <w:rPr>
          <w:rFonts w:ascii="Times New Roman" w:hAnsi="Times New Roman" w:cs="Times New Roman"/>
          <w:color w:val="000000" w:themeColor="text1"/>
        </w:rPr>
        <w:t>4</w:t>
      </w:r>
      <w:r w:rsidRPr="00E76F49">
        <w:rPr>
          <w:rFonts w:ascii="Times New Roman" w:hAnsi="Times New Roman" w:cs="Times New Roman"/>
          <w:color w:val="000000" w:themeColor="text1"/>
        </w:rPr>
        <w:t>。</w:t>
      </w:r>
    </w:p>
    <w:p w:rsidR="00656B90" w:rsidRPr="00E76F49" w:rsidRDefault="00656B90">
      <w:pPr>
        <w:ind w:firstLineChars="200" w:firstLine="420"/>
        <w:jc w:val="left"/>
        <w:rPr>
          <w:rFonts w:ascii="Times New Roman" w:hAnsi="Times New Roman" w:cs="Times New Roman"/>
          <w:color w:val="000000" w:themeColor="text1"/>
        </w:rPr>
      </w:pPr>
    </w:p>
    <w:p w:rsidR="00656B90" w:rsidRPr="00E76F49" w:rsidRDefault="009C0552">
      <w:pPr>
        <w:jc w:val="center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object w:dxaOrig="7900" w:dyaOrig="7546">
          <v:shape id="_x0000_i1028" type="#_x0000_t75" style="width:395.15pt;height:377.6pt" o:ole="">
            <v:imagedata r:id="rId16" o:title=""/>
          </v:shape>
          <o:OLEObject Type="Embed" ProgID="Visio.Drawing.11" ShapeID="_x0000_i1028" DrawAspect="Content" ObjectID="_1624886910" r:id="rId17"/>
        </w:object>
      </w:r>
    </w:p>
    <w:p w:rsidR="00656B90" w:rsidRPr="00E76F49" w:rsidRDefault="009C0552">
      <w:pPr>
        <w:jc w:val="center"/>
        <w:rPr>
          <w:rFonts w:ascii="Times New Roman" w:eastAsia="黑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szCs w:val="21"/>
        </w:rPr>
        <w:t>图</w:t>
      </w:r>
      <w:r w:rsidRPr="00E76F49">
        <w:rPr>
          <w:rFonts w:ascii="Times New Roman" w:eastAsia="黑体" w:hAnsi="Times New Roman" w:cs="Times New Roman"/>
          <w:color w:val="000000" w:themeColor="text1"/>
          <w:szCs w:val="21"/>
        </w:rPr>
        <w:t>4  SCM</w:t>
      </w:r>
      <w:r w:rsidRPr="00E76F49">
        <w:rPr>
          <w:rFonts w:ascii="Times New Roman" w:eastAsia="黑体" w:hAnsi="Times New Roman" w:cs="Times New Roman"/>
          <w:color w:val="000000" w:themeColor="text1"/>
          <w:szCs w:val="21"/>
        </w:rPr>
        <w:t>状态图</w:t>
      </w:r>
    </w:p>
    <w:tbl>
      <w:tblPr>
        <w:tblW w:w="8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3136"/>
        <w:gridCol w:w="1096"/>
        <w:gridCol w:w="3336"/>
      </w:tblGrid>
      <w:tr w:rsidR="00E76F49" w:rsidRPr="00E76F49" w:rsidTr="00E76F49">
        <w:trPr>
          <w:jc w:val="center"/>
        </w:trPr>
        <w:tc>
          <w:tcPr>
            <w:tcW w:w="8599" w:type="dxa"/>
            <w:gridSpan w:val="4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状态转换条件</w:t>
            </w:r>
          </w:p>
        </w:tc>
      </w:tr>
      <w:tr w:rsidR="00E76F49" w:rsidRPr="00E76F49" w:rsidTr="00E76F49">
        <w:trPr>
          <w:jc w:val="center"/>
        </w:trPr>
        <w:tc>
          <w:tcPr>
            <w:tcW w:w="1031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SCM_A</w:t>
            </w:r>
          </w:p>
        </w:tc>
        <w:tc>
          <w:tcPr>
            <w:tcW w:w="3136" w:type="dxa"/>
          </w:tcPr>
          <w:p w:rsidR="00656B90" w:rsidRPr="00E76F49" w:rsidRDefault="009C0552">
            <w:pPr>
              <w:ind w:leftChars="-157" w:left="-330" w:firstLineChars="157" w:firstLine="330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操作者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输入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“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主控开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”</w:t>
            </w:r>
          </w:p>
        </w:tc>
        <w:tc>
          <w:tcPr>
            <w:tcW w:w="1096" w:type="dxa"/>
          </w:tcPr>
          <w:p w:rsidR="00656B90" w:rsidRPr="00E76F49" w:rsidRDefault="009C0552" w:rsidP="00E76F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SCM_I</w:t>
            </w:r>
          </w:p>
        </w:tc>
        <w:tc>
          <w:tcPr>
            <w:tcW w:w="3336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内部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SCM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取消条件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例如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任何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SCC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消息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超时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或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SCC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意外返回禁止态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</w:tr>
      <w:tr w:rsidR="00E76F49" w:rsidRPr="00E76F49" w:rsidTr="00E76F49">
        <w:trPr>
          <w:jc w:val="center"/>
        </w:trPr>
        <w:tc>
          <w:tcPr>
            <w:tcW w:w="1031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SCM_B</w:t>
            </w:r>
          </w:p>
        </w:tc>
        <w:tc>
          <w:tcPr>
            <w:tcW w:w="3136" w:type="dxa"/>
          </w:tcPr>
          <w:p w:rsidR="00656B90" w:rsidRPr="00E76F49" w:rsidRDefault="009C0552">
            <w:pPr>
              <w:ind w:leftChars="-157" w:left="-330" w:firstLineChars="157" w:firstLine="330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操作者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输入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“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主控关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”</w:t>
            </w:r>
          </w:p>
        </w:tc>
        <w:tc>
          <w:tcPr>
            <w:tcW w:w="1096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SCM_K</w:t>
            </w:r>
          </w:p>
        </w:tc>
        <w:tc>
          <w:tcPr>
            <w:tcW w:w="3336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开始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回放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通过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操作者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输入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</w:tr>
      <w:tr w:rsidR="00E76F49" w:rsidRPr="00E76F49" w:rsidTr="00E76F49">
        <w:trPr>
          <w:jc w:val="center"/>
        </w:trPr>
        <w:tc>
          <w:tcPr>
            <w:tcW w:w="1031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SCM_C</w:t>
            </w:r>
          </w:p>
        </w:tc>
        <w:tc>
          <w:tcPr>
            <w:tcW w:w="3136" w:type="dxa"/>
          </w:tcPr>
          <w:p w:rsidR="00656B90" w:rsidRPr="00E76F49" w:rsidRDefault="009C0552">
            <w:pPr>
              <w:ind w:leftChars="-157" w:left="-330" w:firstLineChars="157" w:firstLine="330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操作者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输入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“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开始记录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”</w:t>
            </w:r>
          </w:p>
        </w:tc>
        <w:tc>
          <w:tcPr>
            <w:tcW w:w="1096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SCM_L</w:t>
            </w:r>
          </w:p>
        </w:tc>
        <w:tc>
          <w:tcPr>
            <w:tcW w:w="3336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正常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序列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结束</w:t>
            </w:r>
          </w:p>
        </w:tc>
      </w:tr>
      <w:tr w:rsidR="00E76F49" w:rsidRPr="00E76F49" w:rsidTr="00E76F49">
        <w:trPr>
          <w:jc w:val="center"/>
        </w:trPr>
        <w:tc>
          <w:tcPr>
            <w:tcW w:w="1031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SCM_D</w:t>
            </w:r>
          </w:p>
        </w:tc>
        <w:tc>
          <w:tcPr>
            <w:tcW w:w="3136" w:type="dxa"/>
          </w:tcPr>
          <w:p w:rsidR="00656B90" w:rsidRPr="00E76F49" w:rsidRDefault="009C0552" w:rsidP="00E76F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操作者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输入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“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停止记录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”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并且所所有记录的客户端功能发送功能执行状态为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[10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功能执行完成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或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执行中出错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]</w:t>
            </w:r>
          </w:p>
        </w:tc>
        <w:tc>
          <w:tcPr>
            <w:tcW w:w="1096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SCM_M</w:t>
            </w:r>
          </w:p>
        </w:tc>
        <w:tc>
          <w:tcPr>
            <w:tcW w:w="3336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任何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SCC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发送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SCClientAbort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消息</w:t>
            </w:r>
          </w:p>
        </w:tc>
      </w:tr>
      <w:tr w:rsidR="00E76F49" w:rsidRPr="00E76F49" w:rsidTr="00E76F49">
        <w:trPr>
          <w:jc w:val="center"/>
        </w:trPr>
        <w:tc>
          <w:tcPr>
            <w:tcW w:w="1031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SCM_E</w:t>
            </w:r>
          </w:p>
        </w:tc>
        <w:tc>
          <w:tcPr>
            <w:tcW w:w="3136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操作者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输入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“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取消记录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”</w:t>
            </w:r>
          </w:p>
        </w:tc>
        <w:tc>
          <w:tcPr>
            <w:tcW w:w="1096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SCM_N</w:t>
            </w:r>
          </w:p>
        </w:tc>
        <w:tc>
          <w:tcPr>
            <w:tcW w:w="3336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操作者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输入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“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中止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回放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”</w:t>
            </w:r>
          </w:p>
        </w:tc>
      </w:tr>
      <w:tr w:rsidR="00E76F49" w:rsidRPr="00E76F49" w:rsidTr="00E76F49">
        <w:trPr>
          <w:jc w:val="center"/>
        </w:trPr>
        <w:tc>
          <w:tcPr>
            <w:tcW w:w="1031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SCM_F</w:t>
            </w:r>
          </w:p>
        </w:tc>
        <w:tc>
          <w:tcPr>
            <w:tcW w:w="3136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E.4 SCExecutionIndication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：功能执行状态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=11(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执行中出错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096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SCM_P*</w:t>
            </w:r>
          </w:p>
        </w:tc>
        <w:tc>
          <w:tcPr>
            <w:tcW w:w="3336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E.4 SCClientExecutionStatus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：功能执行状态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=11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执行中出错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</w:tr>
      <w:tr w:rsidR="00E76F49" w:rsidRPr="00E76F49" w:rsidTr="00E76F49">
        <w:trPr>
          <w:jc w:val="center"/>
        </w:trPr>
        <w:tc>
          <w:tcPr>
            <w:tcW w:w="1031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SCM_G</w:t>
            </w:r>
          </w:p>
        </w:tc>
        <w:tc>
          <w:tcPr>
            <w:tcW w:w="3136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操作者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输入：停止记录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并且至少一个记录的客户端功能没有发送功能执行状态为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[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功能执行完成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或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执行中出错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]</w:t>
            </w:r>
          </w:p>
        </w:tc>
        <w:tc>
          <w:tcPr>
            <w:tcW w:w="1096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SCM_R*</w:t>
            </w:r>
          </w:p>
        </w:tc>
        <w:tc>
          <w:tcPr>
            <w:tcW w:w="3336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内部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SCM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中止条件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例如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SCC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消息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超时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或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SCC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意外返回禁止态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</w:tr>
      <w:tr w:rsidR="00E76F49" w:rsidRPr="00E76F49" w:rsidTr="00E76F49">
        <w:trPr>
          <w:jc w:val="center"/>
        </w:trPr>
        <w:tc>
          <w:tcPr>
            <w:tcW w:w="1031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SCM_H</w:t>
            </w:r>
          </w:p>
        </w:tc>
        <w:tc>
          <w:tcPr>
            <w:tcW w:w="3136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所有包含的客户端功能发送功能执行状态为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[10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功能执行完成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或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执行中出错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]</w:t>
            </w:r>
          </w:p>
        </w:tc>
        <w:tc>
          <w:tcPr>
            <w:tcW w:w="1096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SCM_T</w:t>
            </w:r>
          </w:p>
        </w:tc>
        <w:tc>
          <w:tcPr>
            <w:tcW w:w="3336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所有使能的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SCC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向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SCM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反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映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中止状态</w:t>
            </w:r>
          </w:p>
        </w:tc>
      </w:tr>
      <w:tr w:rsidR="00E76F49" w:rsidRPr="00E76F49" w:rsidTr="00E76F49">
        <w:trPr>
          <w:jc w:val="center"/>
        </w:trPr>
        <w:tc>
          <w:tcPr>
            <w:tcW w:w="8599" w:type="dxa"/>
            <w:gridSpan w:val="4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 xml:space="preserve">* 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=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可选要求</w:t>
            </w:r>
          </w:p>
        </w:tc>
      </w:tr>
    </w:tbl>
    <w:p w:rsidR="00656B90" w:rsidRPr="00E76F49" w:rsidRDefault="009C0552">
      <w:pPr>
        <w:pStyle w:val="af1"/>
        <w:spacing w:beforeLines="50" w:before="156" w:afterLines="50" w:after="156"/>
        <w:jc w:val="left"/>
        <w:rPr>
          <w:rFonts w:ascii="Times New Roman" w:eastAsia="黑体" w:hAnsi="Times New Roman" w:cs="Times New Roman"/>
          <w:color w:val="000000" w:themeColor="text1"/>
        </w:rPr>
      </w:pPr>
      <w:r w:rsidRPr="00E76F49">
        <w:rPr>
          <w:rFonts w:ascii="Times New Roman" w:eastAsia="黑体" w:hAnsi="Times New Roman" w:cs="Times New Roman"/>
          <w:color w:val="000000" w:themeColor="text1"/>
        </w:rPr>
        <w:lastRenderedPageBreak/>
        <w:t>4.4.1.2  SCC</w:t>
      </w:r>
      <w:r w:rsidRPr="00E76F49">
        <w:rPr>
          <w:rFonts w:ascii="Times New Roman" w:eastAsia="黑体" w:hAnsi="Times New Roman" w:cs="Times New Roman"/>
          <w:color w:val="000000" w:themeColor="text1"/>
        </w:rPr>
        <w:t>操作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/>
          <w:color w:val="000000" w:themeColor="text1"/>
        </w:rPr>
        <w:t>状态：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禁止：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/>
          <w:color w:val="000000" w:themeColor="text1"/>
        </w:rPr>
        <w:t>基于内部条件或设置</w:t>
      </w:r>
      <w:r w:rsidRPr="00E76F49">
        <w:rPr>
          <w:rFonts w:ascii="Times New Roman" w:hAnsi="Times New Roman" w:cs="Times New Roman" w:hint="eastAsia"/>
          <w:color w:val="000000" w:themeColor="text1"/>
        </w:rPr>
        <w:t>未</w:t>
      </w:r>
      <w:r w:rsidRPr="00E76F49">
        <w:rPr>
          <w:rFonts w:ascii="Times New Roman" w:hAnsi="Times New Roman" w:cs="Times New Roman"/>
          <w:color w:val="000000" w:themeColor="text1"/>
        </w:rPr>
        <w:t>准备执行接收到客户端命令；或者</w:t>
      </w:r>
      <w:r w:rsidRPr="00E76F49">
        <w:rPr>
          <w:rFonts w:ascii="Times New Roman" w:hAnsi="Times New Roman" w:cs="Times New Roman" w:hint="eastAsia"/>
          <w:color w:val="000000" w:themeColor="text1"/>
        </w:rPr>
        <w:t>活动的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命令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/>
          <w:color w:val="000000" w:themeColor="text1"/>
        </w:rPr>
        <w:t>进入此状态用于</w:t>
      </w:r>
      <w:r w:rsidRPr="00E76F49">
        <w:rPr>
          <w:rFonts w:ascii="Times New Roman" w:hAnsi="Times New Roman" w:cs="Times New Roman"/>
          <w:color w:val="000000" w:themeColor="text1"/>
        </w:rPr>
        <w:t>降低系统配置复杂度及总线负载。若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/>
          <w:color w:val="000000" w:themeColor="text1"/>
        </w:rPr>
        <w:t>不是已选的</w:t>
      </w:r>
      <w:r w:rsidRPr="00E76F49">
        <w:rPr>
          <w:rFonts w:ascii="Times New Roman" w:hAnsi="Times New Roman" w:cs="Times New Roman"/>
          <w:color w:val="000000" w:themeColor="text1"/>
        </w:rPr>
        <w:t>SCS</w:t>
      </w:r>
      <w:r w:rsidRPr="00E76F49">
        <w:rPr>
          <w:rFonts w:ascii="Times New Roman" w:hAnsi="Times New Roman" w:cs="Times New Roman"/>
          <w:color w:val="000000" w:themeColor="text1"/>
        </w:rPr>
        <w:t>的一部分或者</w:t>
      </w:r>
      <w:r w:rsidRPr="00E76F49">
        <w:rPr>
          <w:rFonts w:ascii="Times New Roman" w:hAnsi="Times New Roman" w:cs="Times New Roman" w:hint="eastAsia"/>
          <w:color w:val="000000" w:themeColor="text1"/>
        </w:rPr>
        <w:t>操作者</w:t>
      </w:r>
      <w:r w:rsidRPr="00E76F49">
        <w:rPr>
          <w:rFonts w:ascii="Times New Roman" w:hAnsi="Times New Roman" w:cs="Times New Roman"/>
          <w:color w:val="000000" w:themeColor="text1"/>
        </w:rPr>
        <w:t>通过选择确定在记录阶段不需要此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/>
          <w:color w:val="000000" w:themeColor="text1"/>
        </w:rPr>
        <w:t>，</w:t>
      </w:r>
      <w:r w:rsidRPr="00E76F49">
        <w:rPr>
          <w:rFonts w:ascii="Times New Roman" w:hAnsi="Times New Roman" w:cs="Times New Roman" w:hint="eastAsia"/>
          <w:color w:val="000000" w:themeColor="text1"/>
        </w:rPr>
        <w:t>活动的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可</w:t>
      </w:r>
      <w:proofErr w:type="gramStart"/>
      <w:r w:rsidRPr="00E76F49">
        <w:rPr>
          <w:rFonts w:ascii="Times New Roman" w:hAnsi="Times New Roman" w:cs="Times New Roman"/>
          <w:color w:val="000000" w:themeColor="text1"/>
        </w:rPr>
        <w:t>命令此</w:t>
      </w:r>
      <w:proofErr w:type="gramEnd"/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/>
          <w:color w:val="000000" w:themeColor="text1"/>
        </w:rPr>
        <w:t>为</w:t>
      </w:r>
      <w:r w:rsidRPr="00E76F49">
        <w:rPr>
          <w:rFonts w:ascii="Times New Roman" w:hAnsi="Times New Roman" w:cs="Times New Roman" w:hint="eastAsia"/>
          <w:color w:val="000000" w:themeColor="text1"/>
        </w:rPr>
        <w:t>“</w:t>
      </w:r>
      <w:r w:rsidRPr="00E76F49">
        <w:rPr>
          <w:rFonts w:ascii="Times New Roman" w:hAnsi="Times New Roman" w:cs="Times New Roman"/>
          <w:color w:val="000000" w:themeColor="text1"/>
        </w:rPr>
        <w:t>禁止</w:t>
      </w:r>
      <w:r w:rsidRPr="00E76F49">
        <w:rPr>
          <w:rFonts w:ascii="Times New Roman" w:hAnsi="Times New Roman" w:cs="Times New Roman" w:hint="eastAsia"/>
          <w:color w:val="000000" w:themeColor="text1"/>
        </w:rPr>
        <w:t>”</w:t>
      </w:r>
      <w:r w:rsidRPr="00E76F49">
        <w:rPr>
          <w:rFonts w:ascii="Times New Roman" w:hAnsi="Times New Roman" w:cs="Times New Roman"/>
          <w:color w:val="000000" w:themeColor="text1"/>
        </w:rPr>
        <w:t>态。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这是启动后的缺省状态。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就绪：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/>
          <w:color w:val="000000" w:themeColor="text1"/>
        </w:rPr>
        <w:t>准备</w:t>
      </w:r>
      <w:r w:rsidRPr="00E76F49">
        <w:rPr>
          <w:rFonts w:ascii="Times New Roman" w:hAnsi="Times New Roman" w:cs="Times New Roman" w:hint="eastAsia"/>
          <w:color w:val="000000" w:themeColor="text1"/>
        </w:rPr>
        <w:t>遵循</w:t>
      </w:r>
      <w:r w:rsidRPr="00E76F49">
        <w:rPr>
          <w:rFonts w:ascii="Times New Roman" w:hAnsi="Times New Roman" w:cs="Times New Roman"/>
          <w:color w:val="000000" w:themeColor="text1"/>
        </w:rPr>
        <w:t>活动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状态或执行从活动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接收到的客户端命令。</w:t>
      </w:r>
      <w:r w:rsidRPr="00E76F49">
        <w:rPr>
          <w:rFonts w:ascii="Times New Roman" w:hAnsi="Times New Roman" w:cs="Times New Roman" w:hint="eastAsia"/>
          <w:color w:val="000000" w:themeColor="text1"/>
        </w:rPr>
        <w:t>在</w:t>
      </w:r>
      <w:r w:rsidRPr="00E76F49">
        <w:rPr>
          <w:rFonts w:ascii="Times New Roman" w:hAnsi="Times New Roman" w:cs="Times New Roman"/>
          <w:color w:val="000000" w:themeColor="text1"/>
        </w:rPr>
        <w:t>接收到客户端命令</w:t>
      </w:r>
      <w:r w:rsidRPr="00E76F49">
        <w:rPr>
          <w:rFonts w:ascii="Times New Roman" w:hAnsi="Times New Roman" w:cs="Times New Roman" w:hint="eastAsia"/>
          <w:color w:val="000000" w:themeColor="text1"/>
        </w:rPr>
        <w:t>时</w:t>
      </w:r>
      <w:r w:rsidRPr="00E76F49">
        <w:rPr>
          <w:rFonts w:ascii="Times New Roman" w:hAnsi="Times New Roman" w:cs="Times New Roman"/>
          <w:color w:val="000000" w:themeColor="text1"/>
        </w:rPr>
        <w:t>，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</w:rPr>
        <w:t>应</w:t>
      </w:r>
      <w:r w:rsidRPr="00E76F49">
        <w:rPr>
          <w:rFonts w:ascii="Times New Roman" w:hAnsi="Times New Roman" w:cs="Times New Roman"/>
          <w:color w:val="000000" w:themeColor="text1"/>
        </w:rPr>
        <w:t>将</w:t>
      </w:r>
      <w:r w:rsidRPr="00E76F49">
        <w:rPr>
          <w:rFonts w:ascii="Times New Roman" w:hAnsi="Times New Roman" w:cs="Times New Roman" w:hint="eastAsia"/>
          <w:color w:val="000000" w:themeColor="text1"/>
        </w:rPr>
        <w:t>其</w:t>
      </w:r>
      <w:r w:rsidRPr="00E76F49">
        <w:rPr>
          <w:rFonts w:ascii="Times New Roman" w:hAnsi="Times New Roman" w:cs="Times New Roman"/>
          <w:color w:val="000000" w:themeColor="text1"/>
        </w:rPr>
        <w:t>状态</w:t>
      </w:r>
      <w:r w:rsidRPr="00E76F49">
        <w:rPr>
          <w:rFonts w:ascii="Times New Roman" w:hAnsi="Times New Roman" w:cs="Times New Roman" w:hint="eastAsia"/>
          <w:color w:val="000000" w:themeColor="text1"/>
        </w:rPr>
        <w:t>更改</w:t>
      </w:r>
      <w:r w:rsidRPr="00E76F49">
        <w:rPr>
          <w:rFonts w:ascii="Times New Roman" w:hAnsi="Times New Roman" w:cs="Times New Roman"/>
          <w:color w:val="000000" w:themeColor="text1"/>
        </w:rPr>
        <w:t>为</w:t>
      </w:r>
      <w:r w:rsidRPr="00E76F49">
        <w:rPr>
          <w:rFonts w:ascii="Times New Roman" w:hAnsi="Times New Roman" w:cs="Times New Roman" w:hint="eastAsia"/>
          <w:color w:val="000000" w:themeColor="text1"/>
        </w:rPr>
        <w:t>“</w:t>
      </w:r>
      <w:r w:rsidRPr="00E76F49">
        <w:rPr>
          <w:rFonts w:ascii="Times New Roman" w:hAnsi="Times New Roman" w:cs="Times New Roman" w:hint="eastAsia"/>
          <w:color w:val="000000" w:themeColor="text1"/>
        </w:rPr>
        <w:t>回放</w:t>
      </w:r>
      <w:r w:rsidRPr="00E76F49">
        <w:rPr>
          <w:rFonts w:ascii="Times New Roman" w:hAnsi="Times New Roman" w:cs="Times New Roman" w:hint="eastAsia"/>
          <w:color w:val="000000" w:themeColor="text1"/>
        </w:rPr>
        <w:t>”</w:t>
      </w:r>
      <w:r w:rsidRPr="00E76F49">
        <w:rPr>
          <w:rFonts w:ascii="Times New Roman" w:hAnsi="Times New Roman" w:cs="Times New Roman"/>
          <w:color w:val="000000" w:themeColor="text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记录：在记录阶段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/>
          <w:color w:val="000000" w:themeColor="text1"/>
        </w:rPr>
        <w:t>准备发送客户端命令。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 w:hint="eastAsia"/>
          <w:color w:val="000000" w:themeColor="text1"/>
        </w:rPr>
        <w:t>回放</w:t>
      </w:r>
      <w:r w:rsidRPr="00E76F49">
        <w:rPr>
          <w:rFonts w:ascii="Times New Roman" w:hAnsi="Times New Roman" w:cs="Times New Roman"/>
          <w:color w:val="000000" w:themeColor="text1"/>
        </w:rPr>
        <w:t>：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/>
          <w:color w:val="000000" w:themeColor="text1"/>
        </w:rPr>
        <w:t>准备执行从活动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接收到的客户端命令。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中止：</w:t>
      </w:r>
      <w:r w:rsidRPr="00E76F49">
        <w:rPr>
          <w:rFonts w:ascii="Times New Roman" w:hAnsi="Times New Roman" w:cs="Times New Roman" w:hint="eastAsia"/>
          <w:color w:val="000000" w:themeColor="text1"/>
        </w:rPr>
        <w:t>应</w:t>
      </w:r>
      <w:r w:rsidRPr="00E76F49">
        <w:rPr>
          <w:rFonts w:ascii="Times New Roman" w:hAnsi="Times New Roman" w:cs="Times New Roman"/>
          <w:color w:val="000000" w:themeColor="text1"/>
        </w:rPr>
        <w:t>停</w:t>
      </w:r>
      <w:r w:rsidRPr="00E76F49">
        <w:rPr>
          <w:rFonts w:ascii="Times New Roman" w:hAnsi="Times New Roman" w:cs="Times New Roman" w:hint="eastAsia"/>
          <w:color w:val="000000" w:themeColor="text1"/>
        </w:rPr>
        <w:t>止实际的</w:t>
      </w:r>
      <w:r w:rsidRPr="00E76F49">
        <w:rPr>
          <w:rFonts w:ascii="Times New Roman" w:hAnsi="Times New Roman" w:cs="Times New Roman" w:hint="eastAsia"/>
          <w:color w:val="000000" w:themeColor="text1"/>
        </w:rPr>
        <w:t>回放</w:t>
      </w:r>
      <w:r w:rsidRPr="00E76F49">
        <w:rPr>
          <w:rFonts w:ascii="Times New Roman" w:hAnsi="Times New Roman" w:cs="Times New Roman"/>
          <w:color w:val="000000" w:themeColor="text1"/>
        </w:rPr>
        <w:t>阶段</w:t>
      </w:r>
      <w:r w:rsidRPr="00E76F49">
        <w:rPr>
          <w:rFonts w:ascii="Times New Roman" w:hAnsi="Times New Roman" w:cs="Times New Roman" w:hint="eastAsia"/>
          <w:color w:val="000000" w:themeColor="text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</w:rPr>
        <w:t>4.4.3</w:t>
      </w:r>
      <w:r w:rsidRPr="00E76F49">
        <w:rPr>
          <w:rFonts w:ascii="Times New Roman" w:hAnsi="Times New Roman" w:cs="Times New Roman" w:hint="eastAsia"/>
          <w:color w:val="000000" w:themeColor="text1"/>
        </w:rPr>
        <w:t>的定义</w:t>
      </w:r>
      <w:r w:rsidRPr="00E76F49">
        <w:rPr>
          <w:rFonts w:ascii="Times New Roman" w:hAnsi="Times New Roman" w:cs="Times New Roman" w:hint="eastAsia"/>
          <w:color w:val="000000" w:themeColor="text1"/>
        </w:rPr>
        <w:t>)</w:t>
      </w:r>
      <w:r w:rsidRPr="00E76F49">
        <w:rPr>
          <w:rFonts w:ascii="Times New Roman" w:hAnsi="Times New Roman" w:cs="Times New Roman" w:hint="eastAsia"/>
          <w:color w:val="000000" w:themeColor="text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 w:hint="eastAsia"/>
          <w:color w:val="000000" w:themeColor="text1"/>
        </w:rPr>
        <w:t>“</w:t>
      </w:r>
      <w:r w:rsidRPr="00E76F49">
        <w:rPr>
          <w:rFonts w:ascii="Times New Roman" w:hAnsi="Times New Roman" w:cs="Times New Roman"/>
          <w:color w:val="000000" w:themeColor="text1"/>
        </w:rPr>
        <w:t>就绪</w:t>
      </w:r>
      <w:r w:rsidRPr="00E76F49">
        <w:rPr>
          <w:rFonts w:ascii="Times New Roman" w:hAnsi="Times New Roman" w:cs="Times New Roman" w:hint="eastAsia"/>
          <w:color w:val="000000" w:themeColor="text1"/>
        </w:rPr>
        <w:t>”</w:t>
      </w:r>
      <w:r w:rsidRPr="00E76F49">
        <w:rPr>
          <w:rFonts w:ascii="Times New Roman" w:hAnsi="Times New Roman" w:cs="Times New Roman"/>
          <w:color w:val="000000" w:themeColor="text1"/>
        </w:rPr>
        <w:t>、</w:t>
      </w:r>
      <w:r w:rsidRPr="00E76F49">
        <w:rPr>
          <w:rFonts w:ascii="Times New Roman" w:hAnsi="Times New Roman" w:cs="Times New Roman" w:hint="eastAsia"/>
          <w:color w:val="000000" w:themeColor="text1"/>
        </w:rPr>
        <w:t>“</w:t>
      </w:r>
      <w:r w:rsidRPr="00E76F49">
        <w:rPr>
          <w:rFonts w:ascii="Times New Roman" w:hAnsi="Times New Roman" w:cs="Times New Roman"/>
          <w:color w:val="000000" w:themeColor="text1"/>
        </w:rPr>
        <w:t>记录</w:t>
      </w:r>
      <w:r w:rsidRPr="00E76F49">
        <w:rPr>
          <w:rFonts w:ascii="Times New Roman" w:hAnsi="Times New Roman" w:cs="Times New Roman" w:hint="eastAsia"/>
          <w:color w:val="000000" w:themeColor="text1"/>
        </w:rPr>
        <w:t>”</w:t>
      </w:r>
      <w:r w:rsidRPr="00E76F49">
        <w:rPr>
          <w:rFonts w:ascii="Times New Roman" w:hAnsi="Times New Roman" w:cs="Times New Roman"/>
          <w:color w:val="000000" w:themeColor="text1"/>
        </w:rPr>
        <w:t>、</w:t>
      </w:r>
      <w:r w:rsidRPr="00E76F49">
        <w:rPr>
          <w:rFonts w:ascii="Times New Roman" w:hAnsi="Times New Roman" w:cs="Times New Roman" w:hint="eastAsia"/>
          <w:color w:val="000000" w:themeColor="text1"/>
        </w:rPr>
        <w:t>“</w:t>
      </w:r>
      <w:r w:rsidRPr="00E76F49">
        <w:rPr>
          <w:rFonts w:ascii="Times New Roman" w:hAnsi="Times New Roman" w:cs="Times New Roman" w:hint="eastAsia"/>
          <w:color w:val="000000" w:themeColor="text1"/>
        </w:rPr>
        <w:t>回放</w:t>
      </w:r>
      <w:r w:rsidRPr="00E76F49">
        <w:rPr>
          <w:rFonts w:ascii="Times New Roman" w:hAnsi="Times New Roman" w:cs="Times New Roman" w:hint="eastAsia"/>
          <w:color w:val="000000" w:themeColor="text1"/>
        </w:rPr>
        <w:t>”</w:t>
      </w:r>
      <w:r w:rsidRPr="00E76F49">
        <w:rPr>
          <w:rFonts w:ascii="Times New Roman" w:hAnsi="Times New Roman" w:cs="Times New Roman"/>
          <w:color w:val="000000" w:themeColor="text1"/>
        </w:rPr>
        <w:t>、</w:t>
      </w:r>
      <w:r w:rsidRPr="00E76F49">
        <w:rPr>
          <w:rFonts w:ascii="Times New Roman" w:hAnsi="Times New Roman" w:cs="Times New Roman" w:hint="eastAsia"/>
          <w:color w:val="000000" w:themeColor="text1"/>
        </w:rPr>
        <w:t>“</w:t>
      </w:r>
      <w:r w:rsidRPr="00E76F49">
        <w:rPr>
          <w:rFonts w:ascii="Times New Roman" w:hAnsi="Times New Roman" w:cs="Times New Roman"/>
          <w:color w:val="000000" w:themeColor="text1"/>
        </w:rPr>
        <w:t>中止</w:t>
      </w:r>
      <w:r w:rsidRPr="00E76F49">
        <w:rPr>
          <w:rFonts w:ascii="Times New Roman" w:hAnsi="Times New Roman" w:cs="Times New Roman" w:hint="eastAsia"/>
          <w:color w:val="000000" w:themeColor="text1"/>
        </w:rPr>
        <w:t>”</w:t>
      </w:r>
      <w:r w:rsidRPr="00E76F49">
        <w:rPr>
          <w:rFonts w:ascii="Times New Roman" w:hAnsi="Times New Roman" w:cs="Times New Roman"/>
          <w:color w:val="000000" w:themeColor="text1"/>
        </w:rPr>
        <w:t>等状态为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/>
          <w:color w:val="000000" w:themeColor="text1"/>
        </w:rPr>
        <w:t>的使能状态，该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/>
          <w:color w:val="000000" w:themeColor="text1"/>
        </w:rPr>
        <w:t>参与</w:t>
      </w:r>
      <w:r w:rsidRPr="00E76F49">
        <w:rPr>
          <w:rFonts w:ascii="Times New Roman" w:hAnsi="Times New Roman" w:cs="Times New Roman"/>
          <w:color w:val="000000" w:themeColor="text1"/>
        </w:rPr>
        <w:t>SC</w:t>
      </w:r>
      <w:r w:rsidRPr="00E76F49">
        <w:rPr>
          <w:rFonts w:ascii="Times New Roman" w:hAnsi="Times New Roman" w:cs="Times New Roman"/>
          <w:color w:val="000000" w:themeColor="text1"/>
        </w:rPr>
        <w:t>通信。只有在活动的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命令下方能进入</w:t>
      </w:r>
      <w:r w:rsidRPr="00E76F49">
        <w:rPr>
          <w:rFonts w:ascii="Times New Roman" w:hAnsi="Times New Roman" w:cs="Times New Roman" w:hint="eastAsia"/>
          <w:color w:val="000000" w:themeColor="text1"/>
        </w:rPr>
        <w:t>“</w:t>
      </w:r>
      <w:r w:rsidRPr="00E76F49">
        <w:rPr>
          <w:rFonts w:ascii="Times New Roman" w:hAnsi="Times New Roman" w:cs="Times New Roman"/>
          <w:color w:val="000000" w:themeColor="text1"/>
        </w:rPr>
        <w:t>就绪</w:t>
      </w:r>
      <w:r w:rsidRPr="00E76F49">
        <w:rPr>
          <w:rFonts w:ascii="Times New Roman" w:hAnsi="Times New Roman" w:cs="Times New Roman" w:hint="eastAsia"/>
          <w:color w:val="000000" w:themeColor="text1"/>
        </w:rPr>
        <w:t>”</w:t>
      </w:r>
      <w:r w:rsidRPr="00E76F49">
        <w:rPr>
          <w:rFonts w:ascii="Times New Roman" w:hAnsi="Times New Roman" w:cs="Times New Roman"/>
          <w:color w:val="000000" w:themeColor="text1"/>
        </w:rPr>
        <w:t>、</w:t>
      </w:r>
      <w:r w:rsidRPr="00E76F49">
        <w:rPr>
          <w:rFonts w:ascii="Times New Roman" w:hAnsi="Times New Roman" w:cs="Times New Roman" w:hint="eastAsia"/>
          <w:color w:val="000000" w:themeColor="text1"/>
        </w:rPr>
        <w:t>“</w:t>
      </w:r>
      <w:r w:rsidRPr="00E76F49">
        <w:rPr>
          <w:rFonts w:ascii="Times New Roman" w:hAnsi="Times New Roman" w:cs="Times New Roman"/>
          <w:color w:val="000000" w:themeColor="text1"/>
        </w:rPr>
        <w:t>记录</w:t>
      </w:r>
      <w:r w:rsidRPr="00E76F49">
        <w:rPr>
          <w:rFonts w:ascii="Times New Roman" w:hAnsi="Times New Roman" w:cs="Times New Roman" w:hint="eastAsia"/>
          <w:color w:val="000000" w:themeColor="text1"/>
        </w:rPr>
        <w:t>”</w:t>
      </w:r>
      <w:r w:rsidRPr="00E76F49">
        <w:rPr>
          <w:rFonts w:ascii="Times New Roman" w:hAnsi="Times New Roman" w:cs="Times New Roman"/>
          <w:color w:val="000000" w:themeColor="text1"/>
        </w:rPr>
        <w:t>、</w:t>
      </w:r>
      <w:r w:rsidRPr="00E76F49">
        <w:rPr>
          <w:rFonts w:ascii="Times New Roman" w:hAnsi="Times New Roman" w:cs="Times New Roman" w:hint="eastAsia"/>
          <w:color w:val="000000" w:themeColor="text1"/>
        </w:rPr>
        <w:t>“</w:t>
      </w:r>
      <w:r w:rsidRPr="00E76F49">
        <w:rPr>
          <w:rFonts w:ascii="Times New Roman" w:hAnsi="Times New Roman" w:cs="Times New Roman" w:hint="eastAsia"/>
          <w:color w:val="000000" w:themeColor="text1"/>
        </w:rPr>
        <w:t>回放</w:t>
      </w:r>
      <w:r w:rsidRPr="00E76F49">
        <w:rPr>
          <w:rFonts w:ascii="Times New Roman" w:hAnsi="Times New Roman" w:cs="Times New Roman" w:hint="eastAsia"/>
          <w:color w:val="000000" w:themeColor="text1"/>
        </w:rPr>
        <w:t>”</w:t>
      </w:r>
      <w:r w:rsidRPr="00E76F49">
        <w:rPr>
          <w:rFonts w:ascii="Times New Roman" w:hAnsi="Times New Roman" w:cs="Times New Roman"/>
          <w:color w:val="000000" w:themeColor="text1"/>
        </w:rPr>
        <w:t xml:space="preserve"> </w:t>
      </w:r>
      <w:r w:rsidRPr="00E76F49">
        <w:rPr>
          <w:rFonts w:ascii="Times New Roman" w:hAnsi="Times New Roman" w:cs="Times New Roman"/>
          <w:color w:val="000000" w:themeColor="text1"/>
        </w:rPr>
        <w:t>等状态</w:t>
      </w:r>
      <w:r w:rsidRPr="00E76F49">
        <w:rPr>
          <w:rFonts w:ascii="Times New Roman" w:hAnsi="Times New Roman" w:cs="Times New Roman" w:hint="eastAsia"/>
          <w:color w:val="000000" w:themeColor="text1"/>
        </w:rPr>
        <w:t>(</w:t>
      </w:r>
      <w:r w:rsidRPr="00E76F49">
        <w:rPr>
          <w:rFonts w:ascii="Times New Roman" w:hAnsi="Times New Roman" w:cs="Times New Roman"/>
          <w:color w:val="000000" w:themeColor="text1"/>
        </w:rPr>
        <w:t>见</w:t>
      </w:r>
      <w:r w:rsidRPr="00E76F49">
        <w:rPr>
          <w:rFonts w:ascii="Times New Roman" w:hAnsi="Times New Roman" w:cs="Times New Roman"/>
          <w:color w:val="000000" w:themeColor="text1"/>
        </w:rPr>
        <w:t>F.3</w:t>
      </w:r>
      <w:r w:rsidRPr="00E76F49">
        <w:rPr>
          <w:rFonts w:ascii="Times New Roman" w:hAnsi="Times New Roman" w:cs="Times New Roman"/>
          <w:color w:val="000000" w:themeColor="text1"/>
        </w:rPr>
        <w:t>或</w:t>
      </w:r>
      <w:r w:rsidRPr="00E76F49">
        <w:rPr>
          <w:rFonts w:ascii="Times New Roman" w:hAnsi="Times New Roman" w:cs="Times New Roman"/>
          <w:color w:val="000000" w:themeColor="text1"/>
        </w:rPr>
        <w:t>E.6</w:t>
      </w:r>
      <w:r w:rsidRPr="00E76F49">
        <w:rPr>
          <w:rFonts w:ascii="Times New Roman" w:hAnsi="Times New Roman" w:cs="Times New Roman"/>
          <w:color w:val="000000" w:themeColor="text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</w:rPr>
        <w:t>)</w:t>
      </w:r>
      <w:r w:rsidRPr="00E76F49">
        <w:rPr>
          <w:rFonts w:ascii="Times New Roman" w:hAnsi="Times New Roman" w:cs="Times New Roman"/>
          <w:color w:val="000000" w:themeColor="text1"/>
        </w:rPr>
        <w:t>。通过来自另一个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/>
          <w:color w:val="000000" w:themeColor="text1"/>
        </w:rPr>
        <w:t>或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/>
          <w:color w:val="000000" w:themeColor="text1"/>
        </w:rPr>
        <w:t>自身的全局</w:t>
      </w:r>
      <w:r w:rsidRPr="00E76F49">
        <w:rPr>
          <w:rFonts w:ascii="Times New Roman" w:hAnsi="Times New Roman" w:cs="Times New Roman"/>
          <w:color w:val="000000" w:themeColor="text1"/>
        </w:rPr>
        <w:t>SCClientAbort</w:t>
      </w:r>
      <w:r w:rsidRPr="00E76F49">
        <w:rPr>
          <w:rFonts w:ascii="Times New Roman" w:hAnsi="Times New Roman" w:cs="Times New Roman" w:hint="eastAsia"/>
          <w:color w:val="000000" w:themeColor="text1"/>
        </w:rPr>
        <w:t>(</w:t>
      </w:r>
      <w:r w:rsidRPr="00E76F49">
        <w:rPr>
          <w:rFonts w:ascii="Times New Roman" w:hAnsi="Times New Roman" w:cs="Times New Roman"/>
          <w:color w:val="000000" w:themeColor="text1"/>
        </w:rPr>
        <w:t>见</w:t>
      </w:r>
      <w:r w:rsidRPr="00E76F49">
        <w:rPr>
          <w:rFonts w:ascii="Times New Roman" w:hAnsi="Times New Roman" w:cs="Times New Roman"/>
          <w:color w:val="000000" w:themeColor="text1"/>
        </w:rPr>
        <w:t>E.3</w:t>
      </w:r>
      <w:r w:rsidRPr="00E76F49">
        <w:rPr>
          <w:rFonts w:ascii="Times New Roman" w:hAnsi="Times New Roman" w:cs="Times New Roman" w:hint="eastAsia"/>
          <w:color w:val="000000" w:themeColor="text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</w:rPr>
        <w:t>)</w:t>
      </w:r>
      <w:r w:rsidRPr="00E76F49">
        <w:rPr>
          <w:rFonts w:ascii="Times New Roman" w:hAnsi="Times New Roman" w:cs="Times New Roman"/>
          <w:color w:val="000000" w:themeColor="text1"/>
        </w:rPr>
        <w:t>，在活动的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命令下</w:t>
      </w:r>
      <w:r w:rsidRPr="00E76F49">
        <w:rPr>
          <w:rFonts w:ascii="Times New Roman" w:hAnsi="Times New Roman" w:cs="Times New Roman" w:hint="eastAsia"/>
          <w:color w:val="000000" w:themeColor="text1"/>
        </w:rPr>
        <w:t>允许</w:t>
      </w:r>
      <w:r w:rsidRPr="00E76F49">
        <w:rPr>
          <w:rFonts w:ascii="Times New Roman" w:hAnsi="Times New Roman" w:cs="Times New Roman"/>
          <w:color w:val="000000" w:themeColor="text1"/>
        </w:rPr>
        <w:t>进入</w:t>
      </w:r>
      <w:r w:rsidRPr="00E76F49">
        <w:rPr>
          <w:rFonts w:ascii="Times New Roman" w:hAnsi="Times New Roman" w:cs="Times New Roman" w:hint="eastAsia"/>
          <w:color w:val="000000" w:themeColor="text1"/>
        </w:rPr>
        <w:t>中止状态</w:t>
      </w:r>
      <w:r w:rsidRPr="00E76F49">
        <w:rPr>
          <w:rFonts w:ascii="Times New Roman" w:hAnsi="Times New Roman" w:cs="Times New Roman" w:hint="eastAsia"/>
          <w:color w:val="000000" w:themeColor="text1"/>
        </w:rPr>
        <w:t>(</w:t>
      </w:r>
      <w:r w:rsidRPr="00E76F49">
        <w:rPr>
          <w:rFonts w:ascii="Times New Roman" w:hAnsi="Times New Roman" w:cs="Times New Roman"/>
          <w:color w:val="000000" w:themeColor="text1"/>
        </w:rPr>
        <w:t>见</w:t>
      </w:r>
      <w:r w:rsidRPr="00E76F49">
        <w:rPr>
          <w:rFonts w:ascii="Times New Roman" w:hAnsi="Times New Roman" w:cs="Times New Roman"/>
          <w:color w:val="000000" w:themeColor="text1"/>
        </w:rPr>
        <w:t>F.2</w:t>
      </w:r>
      <w:r w:rsidRPr="00E76F49">
        <w:rPr>
          <w:rFonts w:ascii="Times New Roman" w:hAnsi="Times New Roman" w:cs="Times New Roman" w:hint="eastAsia"/>
          <w:color w:val="000000" w:themeColor="text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</w:rPr>
        <w:t>)</w:t>
      </w:r>
      <w:r w:rsidRPr="00E76F49">
        <w:rPr>
          <w:rFonts w:ascii="Times New Roman" w:hAnsi="Times New Roman" w:cs="Times New Roman"/>
          <w:color w:val="000000" w:themeColor="text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在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</w:rPr>
        <w:t>传输“</w:t>
      </w:r>
      <w:r w:rsidRPr="00E76F49">
        <w:rPr>
          <w:rFonts w:ascii="Times New Roman" w:hAnsi="Times New Roman" w:cs="Times New Roman" w:hint="eastAsia"/>
          <w:color w:val="000000" w:themeColor="text1"/>
        </w:rPr>
        <w:t>记录</w:t>
      </w:r>
      <w:r w:rsidRPr="00E76F49">
        <w:rPr>
          <w:rFonts w:ascii="Times New Roman" w:hAnsi="Times New Roman" w:cs="Times New Roman" w:hint="eastAsia"/>
          <w:color w:val="000000" w:themeColor="text1"/>
        </w:rPr>
        <w:t>完成</w:t>
      </w:r>
      <w:r w:rsidRPr="00E76F49">
        <w:rPr>
          <w:rFonts w:ascii="Times New Roman" w:hAnsi="Times New Roman" w:cs="Times New Roman" w:hint="eastAsia"/>
          <w:color w:val="000000" w:themeColor="text1"/>
        </w:rPr>
        <w:t>”</w:t>
      </w:r>
      <w:r w:rsidRPr="00E76F49">
        <w:rPr>
          <w:rFonts w:ascii="Times New Roman" w:hAnsi="Times New Roman" w:cs="Times New Roman"/>
          <w:color w:val="000000" w:themeColor="text1"/>
        </w:rPr>
        <w:t>状态时，</w:t>
      </w:r>
      <w:proofErr w:type="gramStart"/>
      <w:r w:rsidRPr="00E76F49">
        <w:rPr>
          <w:rFonts w:ascii="Times New Roman" w:hAnsi="Times New Roman" w:cs="Times New Roman" w:hint="eastAsia"/>
          <w:color w:val="000000" w:themeColor="text1"/>
        </w:rPr>
        <w:t>哪些</w:t>
      </w:r>
      <w:r w:rsidRPr="00E76F49">
        <w:rPr>
          <w:rFonts w:ascii="Times New Roman" w:hAnsi="Times New Roman" w:cs="Times New Roman"/>
          <w:color w:val="000000" w:themeColor="text1"/>
        </w:rPr>
        <w:t>已</w:t>
      </w:r>
      <w:proofErr w:type="gramEnd"/>
      <w:r w:rsidRPr="00E76F49">
        <w:rPr>
          <w:rFonts w:ascii="Times New Roman" w:hAnsi="Times New Roman" w:cs="Times New Roman"/>
          <w:color w:val="000000" w:themeColor="text1"/>
        </w:rPr>
        <w:t>完成</w:t>
      </w:r>
      <w:r w:rsidRPr="00E76F49">
        <w:rPr>
          <w:rFonts w:ascii="Times New Roman" w:hAnsi="Times New Roman" w:cs="Times New Roman" w:hint="eastAsia"/>
          <w:color w:val="000000" w:themeColor="text1"/>
        </w:rPr>
        <w:t>其</w:t>
      </w:r>
      <w:r w:rsidRPr="00E76F49">
        <w:rPr>
          <w:rFonts w:ascii="Times New Roman" w:hAnsi="Times New Roman" w:cs="Times New Roman"/>
          <w:color w:val="000000" w:themeColor="text1"/>
        </w:rPr>
        <w:t>功能的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/>
          <w:color w:val="000000" w:themeColor="text1"/>
        </w:rPr>
        <w:t>返回</w:t>
      </w:r>
      <w:r w:rsidRPr="00E76F49">
        <w:rPr>
          <w:rFonts w:ascii="Times New Roman" w:hAnsi="Times New Roman" w:cs="Times New Roman" w:hint="eastAsia"/>
          <w:color w:val="000000" w:themeColor="text1"/>
        </w:rPr>
        <w:t>到“</w:t>
      </w:r>
      <w:r w:rsidRPr="00E76F49">
        <w:rPr>
          <w:rFonts w:ascii="Times New Roman" w:hAnsi="Times New Roman" w:cs="Times New Roman"/>
          <w:color w:val="000000" w:themeColor="text1"/>
        </w:rPr>
        <w:t>就绪</w:t>
      </w:r>
      <w:r w:rsidRPr="00E76F49">
        <w:rPr>
          <w:rFonts w:ascii="Times New Roman" w:hAnsi="Times New Roman" w:cs="Times New Roman" w:hint="eastAsia"/>
          <w:color w:val="000000" w:themeColor="text1"/>
        </w:rPr>
        <w:t>”</w:t>
      </w:r>
      <w:r w:rsidRPr="00E76F49">
        <w:rPr>
          <w:rFonts w:ascii="Times New Roman" w:hAnsi="Times New Roman" w:cs="Times New Roman"/>
          <w:color w:val="000000" w:themeColor="text1"/>
        </w:rPr>
        <w:t>状态，仍然在运行功能的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/>
          <w:color w:val="000000" w:themeColor="text1"/>
        </w:rPr>
        <w:t>保留在</w:t>
      </w:r>
      <w:r w:rsidRPr="00E76F49">
        <w:rPr>
          <w:rFonts w:ascii="Times New Roman" w:hAnsi="Times New Roman" w:cs="Times New Roman" w:hint="eastAsia"/>
          <w:color w:val="000000" w:themeColor="text1"/>
        </w:rPr>
        <w:t>“</w:t>
      </w:r>
      <w:r w:rsidRPr="00E76F49">
        <w:rPr>
          <w:rFonts w:ascii="Times New Roman" w:hAnsi="Times New Roman" w:cs="Times New Roman"/>
          <w:color w:val="000000" w:themeColor="text1"/>
        </w:rPr>
        <w:t>记录</w:t>
      </w:r>
      <w:r w:rsidRPr="00E76F49">
        <w:rPr>
          <w:rFonts w:ascii="Times New Roman" w:hAnsi="Times New Roman" w:cs="Times New Roman" w:hint="eastAsia"/>
          <w:color w:val="000000" w:themeColor="text1"/>
        </w:rPr>
        <w:t>”</w:t>
      </w:r>
      <w:r w:rsidRPr="00E76F49">
        <w:rPr>
          <w:rFonts w:ascii="Times New Roman" w:hAnsi="Times New Roman" w:cs="Times New Roman"/>
          <w:color w:val="000000" w:themeColor="text1"/>
        </w:rPr>
        <w:t>状态直到功能完成。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/>
          <w:color w:val="000000" w:themeColor="text1"/>
        </w:rPr>
        <w:t>处于</w:t>
      </w:r>
      <w:r w:rsidRPr="00E76F49">
        <w:rPr>
          <w:rFonts w:ascii="Times New Roman" w:hAnsi="Times New Roman" w:cs="Times New Roman" w:hint="eastAsia"/>
          <w:color w:val="000000" w:themeColor="text1"/>
        </w:rPr>
        <w:t>“正</w:t>
      </w:r>
      <w:r w:rsidRPr="00E76F49">
        <w:rPr>
          <w:rFonts w:ascii="Times New Roman" w:hAnsi="Times New Roman" w:cs="Times New Roman"/>
          <w:color w:val="000000" w:themeColor="text1"/>
        </w:rPr>
        <w:t>完成记录</w:t>
      </w:r>
      <w:r w:rsidRPr="00E76F49">
        <w:rPr>
          <w:rFonts w:ascii="Times New Roman" w:hAnsi="Times New Roman" w:cs="Times New Roman" w:hint="eastAsia"/>
          <w:color w:val="000000" w:themeColor="text1"/>
        </w:rPr>
        <w:t>”</w:t>
      </w:r>
      <w:r w:rsidRPr="00E76F49">
        <w:rPr>
          <w:rFonts w:ascii="Times New Roman" w:hAnsi="Times New Roman" w:cs="Times New Roman"/>
          <w:color w:val="000000" w:themeColor="text1"/>
        </w:rPr>
        <w:t>状态时，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/>
          <w:color w:val="000000" w:themeColor="text1"/>
        </w:rPr>
        <w:t>不</w:t>
      </w:r>
      <w:r w:rsidRPr="00E76F49">
        <w:rPr>
          <w:rFonts w:ascii="Times New Roman" w:hAnsi="Times New Roman" w:cs="Times New Roman" w:hint="eastAsia"/>
          <w:color w:val="000000" w:themeColor="text1"/>
        </w:rPr>
        <w:t>应</w:t>
      </w:r>
      <w:r w:rsidRPr="00E76F49">
        <w:rPr>
          <w:rFonts w:ascii="Times New Roman" w:hAnsi="Times New Roman" w:cs="Times New Roman"/>
          <w:color w:val="000000" w:themeColor="text1"/>
        </w:rPr>
        <w:t>指示激活新功能。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图</w:t>
      </w:r>
      <w:r w:rsidRPr="00E76F49">
        <w:rPr>
          <w:rFonts w:ascii="Times New Roman" w:hAnsi="Times New Roman" w:cs="Times New Roman"/>
          <w:color w:val="000000" w:themeColor="text1"/>
        </w:rPr>
        <w:t>5</w:t>
      </w:r>
      <w:r w:rsidRPr="00E76F49">
        <w:rPr>
          <w:rFonts w:ascii="Times New Roman" w:hAnsi="Times New Roman" w:cs="Times New Roman" w:hint="eastAsia"/>
          <w:color w:val="000000" w:themeColor="text1"/>
        </w:rPr>
        <w:t>为</w:t>
      </w:r>
      <w:r w:rsidRPr="00E76F49">
        <w:rPr>
          <w:rFonts w:ascii="Times New Roman" w:hAnsi="Times New Roman" w:cs="Times New Roman"/>
          <w:color w:val="000000" w:themeColor="text1"/>
        </w:rPr>
        <w:t>不同状态间的关系。</w:t>
      </w:r>
    </w:p>
    <w:p w:rsidR="00656B90" w:rsidRPr="00E76F49" w:rsidRDefault="009C0552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76F49">
        <w:rPr>
          <w:rFonts w:ascii="Times New Roman" w:hAnsi="Times New Roman" w:cs="Times New Roman"/>
          <w:color w:val="000000" w:themeColor="text1"/>
          <w:sz w:val="18"/>
          <w:szCs w:val="18"/>
        </w:rPr>
        <w:object w:dxaOrig="8141" w:dyaOrig="7243">
          <v:shape id="_x0000_i1029" type="#_x0000_t75" style="width:406.9pt;height:362.5pt" o:ole="">
            <v:imagedata r:id="rId18" o:title=""/>
          </v:shape>
          <o:OLEObject Type="Embed" ProgID="Visio.Drawing.11" ShapeID="_x0000_i1029" DrawAspect="Content" ObjectID="_1624886911" r:id="rId19"/>
        </w:object>
      </w:r>
    </w:p>
    <w:p w:rsidR="00656B90" w:rsidRPr="00E76F49" w:rsidRDefault="009C0552">
      <w:pPr>
        <w:jc w:val="center"/>
        <w:rPr>
          <w:rFonts w:ascii="Times New Roman" w:eastAsia="黑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szCs w:val="21"/>
        </w:rPr>
        <w:t>图</w:t>
      </w:r>
      <w:r w:rsidRPr="00E76F49">
        <w:rPr>
          <w:rFonts w:ascii="Times New Roman" w:eastAsia="黑体" w:hAnsi="Times New Roman" w:cs="Times New Roman"/>
          <w:color w:val="000000" w:themeColor="text1"/>
          <w:szCs w:val="21"/>
        </w:rPr>
        <w:t>5  SCC</w:t>
      </w:r>
      <w:r w:rsidRPr="00E76F49">
        <w:rPr>
          <w:rFonts w:ascii="Times New Roman" w:eastAsia="黑体" w:hAnsi="Times New Roman" w:cs="Times New Roman"/>
          <w:color w:val="000000" w:themeColor="text1"/>
          <w:szCs w:val="21"/>
        </w:rPr>
        <w:t>状态图</w:t>
      </w:r>
    </w:p>
    <w:tbl>
      <w:tblPr>
        <w:tblW w:w="8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2864"/>
        <w:gridCol w:w="1060"/>
        <w:gridCol w:w="2985"/>
      </w:tblGrid>
      <w:tr w:rsidR="00E76F49" w:rsidRPr="00E76F49">
        <w:trPr>
          <w:jc w:val="center"/>
        </w:trPr>
        <w:tc>
          <w:tcPr>
            <w:tcW w:w="8208" w:type="dxa"/>
            <w:gridSpan w:val="4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状态转换条件</w:t>
            </w:r>
          </w:p>
        </w:tc>
      </w:tr>
      <w:tr w:rsidR="00E76F49" w:rsidRPr="00E76F49">
        <w:trPr>
          <w:jc w:val="center"/>
        </w:trPr>
        <w:tc>
          <w:tcPr>
            <w:tcW w:w="1299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SCC_A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：</w:t>
            </w:r>
          </w:p>
        </w:tc>
        <w:tc>
          <w:tcPr>
            <w:tcW w:w="2864" w:type="dxa"/>
          </w:tcPr>
          <w:p w:rsidR="00656B90" w:rsidRPr="00E76F49" w:rsidRDefault="009C0552">
            <w:pPr>
              <w:ind w:leftChars="-157" w:left="-330" w:firstLineChars="157" w:firstLine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接收到</w:t>
            </w: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SCM</w:t>
            </w: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状态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“</w:t>
            </w: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活动的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”</w:t>
            </w:r>
          </w:p>
        </w:tc>
        <w:tc>
          <w:tcPr>
            <w:tcW w:w="1060" w:type="dxa"/>
          </w:tcPr>
          <w:p w:rsidR="00656B90" w:rsidRPr="00E76F49" w:rsidRDefault="009C0552">
            <w:pPr>
              <w:ind w:leftChars="-500" w:left="-105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SCC_D SCC_L</w:t>
            </w:r>
          </w:p>
        </w:tc>
        <w:tc>
          <w:tcPr>
            <w:tcW w:w="2985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SCM</w:t>
            </w: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状态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“</w:t>
            </w: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就绪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”</w:t>
            </w:r>
          </w:p>
        </w:tc>
      </w:tr>
      <w:tr w:rsidR="00E76F49" w:rsidRPr="00E76F49">
        <w:trPr>
          <w:jc w:val="center"/>
        </w:trPr>
        <w:tc>
          <w:tcPr>
            <w:tcW w:w="1299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SCC_B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：</w:t>
            </w:r>
          </w:p>
        </w:tc>
        <w:tc>
          <w:tcPr>
            <w:tcW w:w="2864" w:type="dxa"/>
          </w:tcPr>
          <w:p w:rsidR="00656B90" w:rsidRPr="00E76F49" w:rsidRDefault="009C0552">
            <w:pPr>
              <w:ind w:leftChars="-157" w:left="-330" w:firstLineChars="157" w:firstLine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SCM</w:t>
            </w: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发送</w:t>
            </w: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SCStateCommond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“</w:t>
            </w: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使能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”</w:t>
            </w:r>
          </w:p>
        </w:tc>
        <w:tc>
          <w:tcPr>
            <w:tcW w:w="1060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SCC_M</w:t>
            </w:r>
          </w:p>
        </w:tc>
        <w:tc>
          <w:tcPr>
            <w:tcW w:w="2985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563" w:name="OLE_LINK18"/>
            <w:bookmarkStart w:id="564" w:name="OLE_LINK17"/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SCM</w:t>
            </w: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状态</w:t>
            </w:r>
            <w:bookmarkEnd w:id="563"/>
            <w:bookmarkEnd w:id="564"/>
            <w:r w:rsidRPr="00E76F4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“正完成记录”</w:t>
            </w: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并且该</w:t>
            </w: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SCC</w:t>
            </w: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的所有功能执行完成</w:t>
            </w:r>
          </w:p>
        </w:tc>
      </w:tr>
      <w:tr w:rsidR="00E76F49" w:rsidRPr="00E76F49">
        <w:trPr>
          <w:jc w:val="center"/>
        </w:trPr>
        <w:tc>
          <w:tcPr>
            <w:tcW w:w="1299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SCC_C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：</w:t>
            </w:r>
          </w:p>
        </w:tc>
        <w:tc>
          <w:tcPr>
            <w:tcW w:w="2864" w:type="dxa"/>
          </w:tcPr>
          <w:p w:rsidR="00656B90" w:rsidRPr="00E76F49" w:rsidRDefault="009C0552">
            <w:pPr>
              <w:ind w:leftChars="-157" w:left="-330" w:firstLineChars="157" w:firstLine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SCM</w:t>
            </w: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发送</w:t>
            </w: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SCStateCommond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“</w:t>
            </w: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禁止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”</w:t>
            </w:r>
          </w:p>
        </w:tc>
        <w:tc>
          <w:tcPr>
            <w:tcW w:w="1060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SCC_N</w:t>
            </w:r>
          </w:p>
        </w:tc>
        <w:tc>
          <w:tcPr>
            <w:tcW w:w="2985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565" w:name="OLE_LINK57"/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SCM</w:t>
            </w: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状态</w:t>
            </w:r>
            <w:bookmarkEnd w:id="565"/>
            <w:r w:rsidRPr="00E76F4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“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回放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”</w:t>
            </w:r>
          </w:p>
        </w:tc>
      </w:tr>
      <w:tr w:rsidR="00E76F49" w:rsidRPr="00E76F49">
        <w:trPr>
          <w:jc w:val="center"/>
        </w:trPr>
        <w:tc>
          <w:tcPr>
            <w:tcW w:w="1299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SCC_D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：</w:t>
            </w:r>
          </w:p>
        </w:tc>
        <w:tc>
          <w:tcPr>
            <w:tcW w:w="2864" w:type="dxa"/>
          </w:tcPr>
          <w:p w:rsidR="00656B90" w:rsidRPr="00E76F49" w:rsidRDefault="009C0552">
            <w:pPr>
              <w:ind w:leftChars="-157" w:left="-330" w:firstLineChars="157" w:firstLine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SCMasterStatus</w:t>
            </w: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消息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超时</w:t>
            </w:r>
          </w:p>
        </w:tc>
        <w:tc>
          <w:tcPr>
            <w:tcW w:w="1060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SCC_O</w:t>
            </w:r>
          </w:p>
        </w:tc>
        <w:tc>
          <w:tcPr>
            <w:tcW w:w="2985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接收</w:t>
            </w:r>
            <w:r w:rsidRPr="00E76F4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SCMasterExecutionCommand</w:t>
            </w:r>
          </w:p>
        </w:tc>
      </w:tr>
      <w:tr w:rsidR="00E76F49" w:rsidRPr="00E76F49">
        <w:trPr>
          <w:jc w:val="center"/>
        </w:trPr>
        <w:tc>
          <w:tcPr>
            <w:tcW w:w="1299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SCC_E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：</w:t>
            </w:r>
          </w:p>
        </w:tc>
        <w:tc>
          <w:tcPr>
            <w:tcW w:w="2864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F4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操作者</w:t>
            </w: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设置</w:t>
            </w: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SCC</w:t>
            </w: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使不参与</w:t>
            </w: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</w:t>
            </w: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系统通信</w:t>
            </w:r>
          </w:p>
        </w:tc>
        <w:tc>
          <w:tcPr>
            <w:tcW w:w="1060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SCC_R</w:t>
            </w:r>
          </w:p>
        </w:tc>
        <w:tc>
          <w:tcPr>
            <w:tcW w:w="2985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SCM</w:t>
            </w: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状态</w:t>
            </w: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“</w:t>
            </w: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中止</w:t>
            </w: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”</w:t>
            </w:r>
          </w:p>
        </w:tc>
      </w:tr>
      <w:tr w:rsidR="00E76F49" w:rsidRPr="00E76F49">
        <w:trPr>
          <w:jc w:val="center"/>
        </w:trPr>
        <w:tc>
          <w:tcPr>
            <w:tcW w:w="1299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SCC_F*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：</w:t>
            </w:r>
          </w:p>
        </w:tc>
        <w:tc>
          <w:tcPr>
            <w:tcW w:w="2864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临界内部</w:t>
            </w: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SCC</w:t>
            </w: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条件</w:t>
            </w:r>
          </w:p>
        </w:tc>
        <w:tc>
          <w:tcPr>
            <w:tcW w:w="1060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SCC_S</w:t>
            </w:r>
          </w:p>
        </w:tc>
        <w:tc>
          <w:tcPr>
            <w:tcW w:w="2985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任意</w:t>
            </w: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SCC</w:t>
            </w: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发送</w:t>
            </w:r>
            <w:r w:rsidRPr="00E76F4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SCClientAbort</w:t>
            </w:r>
          </w:p>
        </w:tc>
      </w:tr>
      <w:tr w:rsidR="00E76F49" w:rsidRPr="00E76F49">
        <w:trPr>
          <w:jc w:val="center"/>
        </w:trPr>
        <w:tc>
          <w:tcPr>
            <w:tcW w:w="1299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SCC_G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：</w:t>
            </w:r>
          </w:p>
        </w:tc>
        <w:tc>
          <w:tcPr>
            <w:tcW w:w="2864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对任意</w:t>
            </w: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SCC</w:t>
            </w: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消息</w:t>
            </w: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SCM</w:t>
            </w: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发送</w:t>
            </w: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NACK</w:t>
            </w:r>
          </w:p>
        </w:tc>
        <w:tc>
          <w:tcPr>
            <w:tcW w:w="1060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SCC_T*</w:t>
            </w:r>
          </w:p>
        </w:tc>
        <w:tc>
          <w:tcPr>
            <w:tcW w:w="2985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中止</w:t>
            </w: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SCS</w:t>
            </w: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的内部条件</w:t>
            </w:r>
          </w:p>
        </w:tc>
      </w:tr>
      <w:tr w:rsidR="00E76F49" w:rsidRPr="00E76F49">
        <w:trPr>
          <w:jc w:val="center"/>
        </w:trPr>
        <w:tc>
          <w:tcPr>
            <w:tcW w:w="1299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SCC_K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：</w:t>
            </w:r>
          </w:p>
        </w:tc>
        <w:tc>
          <w:tcPr>
            <w:tcW w:w="2864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SCM</w:t>
            </w: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状态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“</w:t>
            </w: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记录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”</w:t>
            </w:r>
          </w:p>
        </w:tc>
        <w:tc>
          <w:tcPr>
            <w:tcW w:w="1060" w:type="dxa"/>
          </w:tcPr>
          <w:p w:rsidR="00656B90" w:rsidRPr="00E76F49" w:rsidRDefault="00656B9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5" w:type="dxa"/>
          </w:tcPr>
          <w:p w:rsidR="00656B90" w:rsidRPr="00E76F49" w:rsidRDefault="00656B9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6F49" w:rsidRPr="00E76F49">
        <w:trPr>
          <w:jc w:val="center"/>
        </w:trPr>
        <w:tc>
          <w:tcPr>
            <w:tcW w:w="8208" w:type="dxa"/>
            <w:gridSpan w:val="4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要求可选</w:t>
            </w:r>
          </w:p>
        </w:tc>
      </w:tr>
    </w:tbl>
    <w:p w:rsidR="00656B90" w:rsidRPr="00E76F49" w:rsidRDefault="009C0552">
      <w:pPr>
        <w:pStyle w:val="a2"/>
        <w:numPr>
          <w:ilvl w:val="0"/>
          <w:numId w:val="0"/>
        </w:numPr>
        <w:spacing w:before="156" w:after="156"/>
        <w:rPr>
          <w:rFonts w:ascii="Times New Roman" w:hAnsi="Times New Roman" w:cs="Times New Roman"/>
          <w:color w:val="000000" w:themeColor="text1"/>
          <w:szCs w:val="21"/>
        </w:rPr>
      </w:pPr>
      <w:bookmarkStart w:id="566" w:name="_Toc21346"/>
      <w:bookmarkStart w:id="567" w:name="_Toc28245"/>
      <w:bookmarkStart w:id="568" w:name="_Toc5650"/>
      <w:bookmarkStart w:id="569" w:name="_Toc10603"/>
      <w:bookmarkStart w:id="570" w:name="_Toc6379"/>
      <w:bookmarkStart w:id="571" w:name="_Toc5120"/>
      <w:bookmarkStart w:id="572" w:name="_Toc13243"/>
      <w:bookmarkStart w:id="573" w:name="_Toc7728"/>
      <w:bookmarkStart w:id="574" w:name="_Toc20404"/>
      <w:r w:rsidRPr="00E76F49">
        <w:rPr>
          <w:rFonts w:ascii="Times New Roman" w:hAnsi="Times New Roman" w:cs="Times New Roman"/>
          <w:color w:val="000000" w:themeColor="text1"/>
          <w:szCs w:val="21"/>
        </w:rPr>
        <w:t xml:space="preserve">4.4.2  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初始化</w:t>
      </w:r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在系统启动时，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和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</w:rPr>
        <w:t>将自己</w:t>
      </w:r>
      <w:r w:rsidRPr="00E76F49">
        <w:rPr>
          <w:rFonts w:ascii="Times New Roman" w:hAnsi="Times New Roman" w:cs="Times New Roman" w:hint="eastAsia"/>
          <w:color w:val="000000" w:themeColor="text1"/>
        </w:rPr>
        <w:t>标</w:t>
      </w:r>
      <w:r w:rsidRPr="00E76F49">
        <w:rPr>
          <w:rFonts w:ascii="Times New Roman" w:hAnsi="Times New Roman" w:cs="Times New Roman" w:hint="eastAsia"/>
          <w:color w:val="000000" w:themeColor="text1"/>
        </w:rPr>
        <w:t>识为</w:t>
      </w:r>
      <w:r w:rsidRPr="00E76F49">
        <w:rPr>
          <w:rFonts w:ascii="Times New Roman" w:hAnsi="Times New Roman" w:cs="Times New Roman"/>
          <w:color w:val="000000" w:themeColor="text1"/>
        </w:rPr>
        <w:t>ISO11783</w:t>
      </w:r>
      <w:r w:rsidRPr="00E76F49">
        <w:rPr>
          <w:rFonts w:ascii="Times New Roman" w:hAnsi="Times New Roman" w:cs="Times New Roman"/>
          <w:color w:val="000000" w:themeColor="text1"/>
        </w:rPr>
        <w:t>网络上的独立单元和参加者</w:t>
      </w:r>
      <w:r w:rsidRPr="00E76F49">
        <w:rPr>
          <w:rFonts w:ascii="Times New Roman" w:hAnsi="Times New Roman" w:cs="Times New Roman" w:hint="eastAsia"/>
          <w:color w:val="000000" w:themeColor="text1"/>
        </w:rPr>
        <w:t>(</w:t>
      </w:r>
      <w:r w:rsidRPr="00E76F49">
        <w:rPr>
          <w:rFonts w:ascii="Times New Roman" w:hAnsi="Times New Roman" w:cs="Times New Roman"/>
          <w:color w:val="000000" w:themeColor="text1"/>
        </w:rPr>
        <w:t>见</w:t>
      </w:r>
      <w:r w:rsidRPr="00E76F49">
        <w:rPr>
          <w:rFonts w:ascii="Times New Roman" w:hAnsi="Times New Roman" w:cs="Times New Roman"/>
          <w:color w:val="000000" w:themeColor="text1"/>
        </w:rPr>
        <w:t>11783-5</w:t>
      </w:r>
      <w:r w:rsidRPr="00E76F49">
        <w:rPr>
          <w:rFonts w:ascii="Times New Roman" w:hAnsi="Times New Roman" w:cs="Times New Roman"/>
          <w:color w:val="000000" w:themeColor="text1"/>
        </w:rPr>
        <w:t>中地址声明过程定义</w:t>
      </w:r>
      <w:r w:rsidRPr="00E76F49">
        <w:rPr>
          <w:rFonts w:ascii="Times New Roman" w:hAnsi="Times New Roman" w:cs="Times New Roman" w:hint="eastAsia"/>
          <w:color w:val="000000" w:themeColor="text1"/>
        </w:rPr>
        <w:t>)</w:t>
      </w:r>
      <w:r w:rsidRPr="00E76F49">
        <w:rPr>
          <w:rFonts w:ascii="Times New Roman" w:hAnsi="Times New Roman" w:cs="Times New Roman"/>
          <w:color w:val="000000" w:themeColor="text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缺省情况下，所有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</w:rPr>
        <w:t>应启动为</w:t>
      </w:r>
      <w:r w:rsidRPr="00E76F49">
        <w:rPr>
          <w:rFonts w:ascii="Times New Roman" w:hAnsi="Times New Roman" w:cs="Times New Roman"/>
          <w:color w:val="000000" w:themeColor="text1"/>
        </w:rPr>
        <w:t>非活动</w:t>
      </w:r>
      <w:r w:rsidRPr="00E76F49">
        <w:rPr>
          <w:rFonts w:ascii="Times New Roman" w:hAnsi="Times New Roman" w:cs="Times New Roman" w:hint="eastAsia"/>
          <w:color w:val="000000" w:themeColor="text1"/>
        </w:rPr>
        <w:t>的</w:t>
      </w:r>
      <w:r w:rsidRPr="00E76F49">
        <w:rPr>
          <w:rFonts w:ascii="Times New Roman" w:hAnsi="Times New Roman" w:cs="Times New Roman"/>
          <w:color w:val="000000" w:themeColor="text1"/>
        </w:rPr>
        <w:t>，所有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</w:rPr>
        <w:t>应启动为</w:t>
      </w:r>
      <w:r w:rsidRPr="00E76F49">
        <w:rPr>
          <w:rFonts w:ascii="Times New Roman" w:hAnsi="Times New Roman" w:cs="Times New Roman"/>
          <w:color w:val="000000" w:themeColor="text1"/>
        </w:rPr>
        <w:t>禁止。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和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</w:rPr>
        <w:t>都</w:t>
      </w:r>
      <w:r w:rsidRPr="00E76F49">
        <w:rPr>
          <w:rFonts w:ascii="Times New Roman" w:hAnsi="Times New Roman" w:cs="Times New Roman"/>
          <w:color w:val="000000" w:themeColor="text1"/>
        </w:rPr>
        <w:t>应通过发送状况消息指示启动过程</w:t>
      </w:r>
      <w:r w:rsidRPr="00E76F49">
        <w:rPr>
          <w:rFonts w:ascii="Times New Roman" w:hAnsi="Times New Roman" w:cs="Times New Roman" w:hint="eastAsia"/>
          <w:color w:val="000000" w:themeColor="text1"/>
        </w:rPr>
        <w:t>，将</w:t>
      </w:r>
      <w:r w:rsidRPr="00E76F49">
        <w:rPr>
          <w:rFonts w:ascii="Times New Roman" w:hAnsi="Times New Roman" w:cs="Times New Roman"/>
          <w:color w:val="000000" w:themeColor="text1"/>
        </w:rPr>
        <w:t>发送状态设置为初始化。这就允许</w:t>
      </w:r>
      <w:r w:rsidRPr="00E76F49">
        <w:rPr>
          <w:rFonts w:ascii="Times New Roman" w:hAnsi="Times New Roman" w:cs="Times New Roman" w:hint="eastAsia"/>
          <w:color w:val="000000" w:themeColor="text1"/>
        </w:rPr>
        <w:t>，</w:t>
      </w:r>
      <w:r w:rsidRPr="00E76F49">
        <w:rPr>
          <w:rFonts w:ascii="Times New Roman" w:hAnsi="Times New Roman" w:cs="Times New Roman"/>
          <w:color w:val="000000" w:themeColor="text1"/>
        </w:rPr>
        <w:t>例如其他通信参与者检测意外复位。</w:t>
      </w:r>
      <w:r w:rsidRPr="00E76F49">
        <w:rPr>
          <w:rFonts w:ascii="Times New Roman" w:hAnsi="Times New Roman" w:cs="Times New Roman" w:hint="eastAsia"/>
          <w:color w:val="000000" w:themeColor="text1"/>
        </w:rPr>
        <w:t>有关</w:t>
      </w:r>
      <w:r w:rsidRPr="00E76F49">
        <w:rPr>
          <w:rFonts w:ascii="Times New Roman" w:hAnsi="Times New Roman" w:cs="Times New Roman" w:hint="eastAsia"/>
          <w:color w:val="000000" w:themeColor="text1"/>
        </w:rPr>
        <w:t>SC</w:t>
      </w:r>
      <w:r w:rsidRPr="00E76F49">
        <w:rPr>
          <w:rFonts w:ascii="Times New Roman" w:hAnsi="Times New Roman" w:cs="Times New Roman" w:hint="eastAsia"/>
          <w:color w:val="000000" w:themeColor="text1"/>
        </w:rPr>
        <w:t>初始化的</w:t>
      </w:r>
      <w:r w:rsidRPr="00E76F49">
        <w:rPr>
          <w:rFonts w:ascii="Times New Roman" w:hAnsi="Times New Roman" w:cs="Times New Roman"/>
          <w:color w:val="000000" w:themeColor="text1"/>
        </w:rPr>
        <w:t>更多信息</w:t>
      </w:r>
      <w:r w:rsidRPr="00E76F49">
        <w:rPr>
          <w:rFonts w:ascii="Times New Roman" w:hAnsi="Times New Roman" w:cs="Times New Roman" w:hint="eastAsia"/>
          <w:color w:val="000000" w:themeColor="text1"/>
        </w:rPr>
        <w:t>，见</w:t>
      </w:r>
      <w:r w:rsidRPr="00E76F49">
        <w:rPr>
          <w:rFonts w:ascii="Times New Roman" w:hAnsi="Times New Roman" w:cs="Times New Roman"/>
          <w:color w:val="000000" w:themeColor="text1"/>
        </w:rPr>
        <w:t>图</w:t>
      </w:r>
      <w:r w:rsidRPr="00E76F49">
        <w:rPr>
          <w:rFonts w:ascii="Times New Roman" w:hAnsi="Times New Roman" w:cs="Times New Roman"/>
          <w:color w:val="000000" w:themeColor="text1"/>
        </w:rPr>
        <w:t>6</w:t>
      </w:r>
      <w:r w:rsidRPr="00E76F49">
        <w:rPr>
          <w:rFonts w:ascii="Times New Roman" w:hAnsi="Times New Roman" w:cs="Times New Roman"/>
          <w:color w:val="000000" w:themeColor="text1"/>
        </w:rPr>
        <w:t>、</w:t>
      </w:r>
      <w:r w:rsidRPr="00E76F49">
        <w:rPr>
          <w:rFonts w:ascii="Times New Roman" w:hAnsi="Times New Roman" w:cs="Times New Roman" w:hint="eastAsia"/>
          <w:color w:val="000000" w:themeColor="text1"/>
        </w:rPr>
        <w:t>图</w:t>
      </w:r>
      <w:r w:rsidRPr="00E76F49">
        <w:rPr>
          <w:rFonts w:ascii="Times New Roman" w:hAnsi="Times New Roman" w:cs="Times New Roman"/>
          <w:color w:val="000000" w:themeColor="text1"/>
        </w:rPr>
        <w:t>7</w:t>
      </w:r>
      <w:r w:rsidRPr="00E76F49">
        <w:rPr>
          <w:rFonts w:ascii="Times New Roman" w:hAnsi="Times New Roman" w:cs="Times New Roman"/>
          <w:color w:val="000000" w:themeColor="text1"/>
        </w:rPr>
        <w:t>、</w:t>
      </w:r>
      <w:r w:rsidRPr="00E76F49">
        <w:rPr>
          <w:rFonts w:ascii="Times New Roman" w:hAnsi="Times New Roman" w:cs="Times New Roman" w:hint="eastAsia"/>
          <w:color w:val="000000" w:themeColor="text1"/>
        </w:rPr>
        <w:t>图</w:t>
      </w:r>
      <w:r w:rsidRPr="00E76F49">
        <w:rPr>
          <w:rFonts w:ascii="Times New Roman" w:hAnsi="Times New Roman" w:cs="Times New Roman"/>
          <w:color w:val="000000" w:themeColor="text1"/>
        </w:rPr>
        <w:t>8</w:t>
      </w:r>
      <w:r w:rsidRPr="00E76F49">
        <w:rPr>
          <w:rFonts w:ascii="Times New Roman" w:hAnsi="Times New Roman" w:cs="Times New Roman"/>
          <w:color w:val="000000" w:themeColor="text1"/>
        </w:rPr>
        <w:t>。</w:t>
      </w:r>
    </w:p>
    <w:p w:rsidR="00656B90" w:rsidRPr="00E76F49" w:rsidRDefault="009C0552">
      <w:pPr>
        <w:ind w:firstLineChars="171" w:firstLine="359"/>
        <w:jc w:val="center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object w:dxaOrig="8312" w:dyaOrig="5446">
          <v:shape id="_x0000_i1030" type="#_x0000_t75" style="width:415.25pt;height:272.1pt" o:ole="">
            <v:imagedata r:id="rId20" o:title=""/>
          </v:shape>
          <o:OLEObject Type="Embed" ProgID="Visio.Drawing.11" ShapeID="_x0000_i1030" DrawAspect="Content" ObjectID="_1624886912" r:id="rId21"/>
        </w:object>
      </w:r>
    </w:p>
    <w:p w:rsidR="00656B90" w:rsidRPr="00E76F49" w:rsidRDefault="009C0552">
      <w:pPr>
        <w:ind w:firstLineChars="171" w:firstLine="359"/>
        <w:jc w:val="center"/>
        <w:rPr>
          <w:rFonts w:ascii="Times New Roman" w:eastAsia="黑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szCs w:val="21"/>
        </w:rPr>
        <w:t>图</w:t>
      </w:r>
      <w:r w:rsidRPr="00E76F49">
        <w:rPr>
          <w:rFonts w:ascii="Times New Roman" w:eastAsia="黑体" w:hAnsi="Times New Roman" w:cs="Times New Roman"/>
          <w:color w:val="000000" w:themeColor="text1"/>
          <w:szCs w:val="21"/>
        </w:rPr>
        <w:t>6  SCC</w:t>
      </w:r>
      <w:r w:rsidRPr="00E76F49">
        <w:rPr>
          <w:rFonts w:ascii="Times New Roman" w:eastAsia="黑体" w:hAnsi="Times New Roman" w:cs="Times New Roman"/>
          <w:color w:val="000000" w:themeColor="text1"/>
          <w:szCs w:val="21"/>
        </w:rPr>
        <w:t>作为工作组主控时的初始化消息流程图</w:t>
      </w:r>
    </w:p>
    <w:p w:rsidR="00656B90" w:rsidRPr="00E76F49" w:rsidRDefault="009C0552">
      <w:pPr>
        <w:jc w:val="center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object w:dxaOrig="8274" w:dyaOrig="4638">
          <v:shape id="_x0000_i1031" type="#_x0000_t75" style="width:413.6pt;height:231.9pt" o:ole="">
            <v:imagedata r:id="rId22" o:title=""/>
          </v:shape>
          <o:OLEObject Type="Embed" ProgID="Visio.Drawing.11" ShapeID="_x0000_i1031" DrawAspect="Content" ObjectID="_1624886913" r:id="rId23"/>
        </w:object>
      </w:r>
    </w:p>
    <w:p w:rsidR="00656B90" w:rsidRPr="00E76F49" w:rsidRDefault="009C0552">
      <w:pPr>
        <w:jc w:val="center"/>
        <w:rPr>
          <w:rFonts w:ascii="Times New Roman" w:eastAsia="黑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szCs w:val="21"/>
        </w:rPr>
        <w:t>图</w:t>
      </w:r>
      <w:r w:rsidRPr="00E76F49">
        <w:rPr>
          <w:rFonts w:ascii="Times New Roman" w:eastAsia="黑体" w:hAnsi="Times New Roman" w:cs="Times New Roman"/>
          <w:color w:val="000000" w:themeColor="text1"/>
          <w:szCs w:val="21"/>
        </w:rPr>
        <w:t>7  SCC</w:t>
      </w:r>
      <w:r w:rsidRPr="00E76F49">
        <w:rPr>
          <w:rFonts w:ascii="Times New Roman" w:eastAsia="黑体" w:hAnsi="Times New Roman" w:cs="Times New Roman"/>
          <w:color w:val="000000" w:themeColor="text1"/>
          <w:szCs w:val="21"/>
        </w:rPr>
        <w:t>作为工作组成员时的初始化消息流程图</w:t>
      </w:r>
    </w:p>
    <w:p w:rsidR="00656B90" w:rsidRPr="00E76F49" w:rsidRDefault="009C0552">
      <w:pPr>
        <w:pStyle w:val="af1"/>
        <w:spacing w:beforeLines="50" w:before="156" w:afterLines="50" w:after="156"/>
        <w:jc w:val="left"/>
        <w:rPr>
          <w:rFonts w:ascii="Times New Roman" w:eastAsia="黑体" w:hAnsi="Times New Roman" w:cs="Times New Roman"/>
          <w:color w:val="000000" w:themeColor="text1"/>
        </w:rPr>
      </w:pPr>
      <w:r w:rsidRPr="00E76F49">
        <w:rPr>
          <w:rFonts w:ascii="Times New Roman" w:eastAsia="黑体" w:hAnsi="Times New Roman" w:cs="Times New Roman"/>
          <w:color w:val="000000" w:themeColor="text1"/>
        </w:rPr>
        <w:t>4.4.2.1  SCM</w:t>
      </w:r>
      <w:r w:rsidRPr="00E76F49">
        <w:rPr>
          <w:rFonts w:ascii="Times New Roman" w:eastAsia="黑体" w:hAnsi="Times New Roman" w:cs="Times New Roman"/>
          <w:color w:val="000000" w:themeColor="text1"/>
        </w:rPr>
        <w:t>初始化</w:t>
      </w:r>
    </w:p>
    <w:p w:rsidR="00656B90" w:rsidRPr="00E76F49" w:rsidRDefault="009C0552">
      <w:pPr>
        <w:tabs>
          <w:tab w:val="left" w:pos="540"/>
          <w:tab w:val="left" w:pos="1077"/>
        </w:tabs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bookmarkStart w:id="575" w:name="OLE_LINK24"/>
      <w:r w:rsidRPr="00E76F49">
        <w:rPr>
          <w:rFonts w:ascii="Times New Roman" w:hAnsi="Times New Roman" w:cs="Times New Roman"/>
          <w:color w:val="000000" w:themeColor="text1"/>
          <w:szCs w:val="21"/>
        </w:rPr>
        <w:t>a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用功能实例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0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向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VT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标识自己</w:t>
      </w:r>
      <w:bookmarkEnd w:id="575"/>
      <w:r w:rsidRPr="00E76F49">
        <w:rPr>
          <w:rFonts w:ascii="Times New Roman" w:hAnsi="Times New Roman" w:cs="Times New Roman"/>
          <w:color w:val="000000" w:themeColor="text1"/>
          <w:szCs w:val="21"/>
        </w:rPr>
        <w:t>并加载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其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对象池。缺省情况下，所有外部对象指针是非活动的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参数设置为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FFFF</w:t>
      </w:r>
      <w:r w:rsidRPr="00E76F49">
        <w:rPr>
          <w:rFonts w:ascii="Times New Roman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ISO11783-6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tabs>
          <w:tab w:val="left" w:pos="540"/>
          <w:tab w:val="left" w:pos="1077"/>
        </w:tabs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szCs w:val="21"/>
        </w:rPr>
        <w:t>b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在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操作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者使用其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用户界面激活一个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之前，所有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应保持在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非活动态。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操作者应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能够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随时更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改活动的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tabs>
          <w:tab w:val="left" w:pos="540"/>
          <w:tab w:val="left" w:pos="1077"/>
        </w:tabs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szCs w:val="21"/>
        </w:rPr>
        <w:t>c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所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选的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应通过连续发送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SCMasterStatus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消息声明被激活及开始启动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，该消息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指示活动的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状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态及相应的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状态，。</w:t>
      </w:r>
    </w:p>
    <w:p w:rsidR="00656B90" w:rsidRPr="00E76F49" w:rsidRDefault="009C0552">
      <w:pPr>
        <w:tabs>
          <w:tab w:val="left" w:pos="540"/>
          <w:tab w:val="left" w:pos="1077"/>
        </w:tabs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szCs w:val="21"/>
        </w:rPr>
        <w:t>d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启动后，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活动的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应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从易失内存中删除所有加载的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信息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。除了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启动指示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外，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对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所有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传入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的</w:t>
      </w:r>
      <w:bookmarkStart w:id="576" w:name="OLE_LINK22"/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SCClientStatus</w:t>
      </w:r>
      <w:bookmarkEnd w:id="576"/>
      <w:r w:rsidRPr="00E76F49">
        <w:rPr>
          <w:rFonts w:ascii="Times New Roman" w:hAnsi="Times New Roman" w:cs="Times New Roman"/>
          <w:color w:val="000000" w:themeColor="text1"/>
          <w:szCs w:val="21"/>
        </w:rPr>
        <w:t>消息发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NACK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，直到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指示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其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启动。</w:t>
      </w:r>
    </w:p>
    <w:p w:rsidR="00656B90" w:rsidRPr="00E76F49" w:rsidRDefault="009C0552">
      <w:pPr>
        <w:tabs>
          <w:tab w:val="left" w:pos="540"/>
          <w:tab w:val="left" w:pos="1077"/>
        </w:tabs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bookmarkStart w:id="577" w:name="OLE_LINK23"/>
      <w:r w:rsidRPr="00E76F49">
        <w:rPr>
          <w:rFonts w:ascii="Times New Roman" w:hAnsi="Times New Roman" w:cs="Times New Roman"/>
          <w:color w:val="000000" w:themeColor="text1"/>
          <w:szCs w:val="21"/>
        </w:rPr>
        <w:t>SC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M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只能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在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SCMasterStatus</w:t>
      </w:r>
      <w:bookmarkEnd w:id="577"/>
      <w:r w:rsidRPr="00E76F49">
        <w:rPr>
          <w:rFonts w:ascii="Times New Roman" w:hAnsi="Times New Roman" w:cs="Times New Roman"/>
          <w:color w:val="000000" w:themeColor="text1"/>
          <w:szCs w:val="21"/>
        </w:rPr>
        <w:t>消息间隔内快速复位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后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，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才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能在其自身启动之后立即接收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SCClientStatus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消息。</w:t>
      </w:r>
    </w:p>
    <w:p w:rsidR="00656B90" w:rsidRPr="00E76F49" w:rsidRDefault="009C0552">
      <w:pPr>
        <w:tabs>
          <w:tab w:val="left" w:pos="540"/>
          <w:tab w:val="left" w:pos="1077"/>
        </w:tabs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szCs w:val="21"/>
        </w:rPr>
        <w:t>e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proofErr w:type="gramStart"/>
      <w:r w:rsidRPr="00E76F49">
        <w:rPr>
          <w:rFonts w:ascii="Times New Roman" w:hAnsi="Times New Roman" w:cs="Times New Roman"/>
          <w:color w:val="000000" w:themeColor="text1"/>
          <w:szCs w:val="21"/>
        </w:rPr>
        <w:t>一</w:t>
      </w:r>
      <w:proofErr w:type="gramEnd"/>
      <w:r w:rsidRPr="00E76F49">
        <w:rPr>
          <w:rFonts w:ascii="Times New Roman" w:hAnsi="Times New Roman" w:cs="Times New Roman"/>
          <w:color w:val="000000" w:themeColor="text1"/>
          <w:szCs w:val="21"/>
        </w:rPr>
        <w:t>接收到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SCDActivationCommand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D.8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定义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应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开始解析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。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在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SCMasterStatus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消息中指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示其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解析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活动。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F.2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中的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定义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</w:p>
    <w:p w:rsidR="00656B90" w:rsidRPr="00E76F49" w:rsidRDefault="009C0552">
      <w:pPr>
        <w:pStyle w:val="af1"/>
        <w:spacing w:beforeLines="50" w:before="156" w:afterLines="50" w:after="156"/>
        <w:jc w:val="left"/>
        <w:rPr>
          <w:rFonts w:ascii="Times New Roman" w:eastAsia="黑体" w:hAnsi="Times New Roman" w:cs="Times New Roman"/>
          <w:color w:val="000000" w:themeColor="text1"/>
        </w:rPr>
      </w:pPr>
      <w:r w:rsidRPr="00E76F49">
        <w:rPr>
          <w:rFonts w:ascii="Times New Roman" w:eastAsia="黑体" w:hAnsi="Times New Roman" w:cs="Times New Roman"/>
          <w:color w:val="000000" w:themeColor="text1"/>
        </w:rPr>
        <w:t>4.4.2.2  SCC</w:t>
      </w:r>
      <w:r w:rsidRPr="00E76F49">
        <w:rPr>
          <w:rFonts w:ascii="Times New Roman" w:eastAsia="黑体" w:hAnsi="Times New Roman" w:cs="Times New Roman"/>
          <w:color w:val="000000" w:themeColor="text1"/>
        </w:rPr>
        <w:t>初始化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szCs w:val="21"/>
        </w:rPr>
        <w:t>a)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在从活动的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接收到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SCMasterStatus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消息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F.2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后，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应开始持续发送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SCClientStatus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F.3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定义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消息，其状态设置为禁止。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只有当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活动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命令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为使能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时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4.4.3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定义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，才允许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将其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状态改变为使能。第一个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SCClientStatus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消息应指示客户端初始化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F.3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2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定义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szCs w:val="21"/>
        </w:rPr>
        <w:t>如果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启动速度比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快，在开始发送自己的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SCClientStatus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消息指示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其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初始化之前，应等待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SCMasterStatus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消息。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szCs w:val="21"/>
        </w:rPr>
        <w:t>b)SCC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通过请求活动的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的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功能启动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初始化，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以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确保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所支持标准版本与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匹配。另外，应确保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对象池在图像对象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尺寸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或字体定义上满足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的需要，防止在对象大于定义时，重要信息被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VT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剪切掉。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szCs w:val="21"/>
        </w:rPr>
        <w:t>c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的工作组主控向功能实例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0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VT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标识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自己，向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此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VT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询问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其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性能比如彩色还是单色、语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言设置，调整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其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相应的对象池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ISO11783-6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并加载到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VT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上。如果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工作组主控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未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通过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此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VT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提供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其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用户界面，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应最少上传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SCCOP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以便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为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SCMOP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提供文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本和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图像对象。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szCs w:val="21"/>
        </w:rPr>
        <w:t>d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下一步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检查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其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在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中是否可用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D.2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D.3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。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应使用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基本对象提供的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NAME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掩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信息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A.3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确定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可用的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与请求的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匹配。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szCs w:val="21"/>
        </w:rPr>
        <w:t>e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如果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中存在与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NAME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信息匹配的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应检查版本响应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例如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上的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SW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更新可能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lastRenderedPageBreak/>
        <w:t>使存储的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无效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和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反馈的机器配置，确保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代表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端可用的客户端功能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A.3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D.4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D.5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szCs w:val="21"/>
        </w:rPr>
        <w:t>版本标签与配置标签的内容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为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制造商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专用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szCs w:val="21"/>
        </w:rPr>
        <w:t>f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如果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在非易失内存中找到匹配的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版本或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必须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上传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其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应发送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SCMasterMemoryRequest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C.4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指示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上传的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SCD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的大小。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应发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SCMasterMemoryResponse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C.5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消息，给出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是否可以通过发送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SCDTransfer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D.6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消息开始上传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SCD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或发出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SCDLoadCommand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D.14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命令在易失内存中加载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SCD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1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如果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SCD</w:t>
      </w:r>
      <w:proofErr w:type="gramStart"/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不</w:t>
      </w:r>
      <w:proofErr w:type="gramEnd"/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可用、或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存储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的版本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/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或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配置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与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提供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的数据不匹配，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则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应上</w:t>
      </w:r>
      <w:proofErr w:type="gramStart"/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传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有效</w:t>
      </w:r>
      <w:proofErr w:type="gramEnd"/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SCD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A.3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如果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接收到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SCMasterMemoryResponse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C.5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表明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准备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好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接收或加载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SCD</w:t>
      </w:r>
      <w:bookmarkStart w:id="578" w:name="OLE_LINK26"/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状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态代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00</w:t>
      </w:r>
      <w:bookmarkStart w:id="579" w:name="OLE_LINK27"/>
      <w:bookmarkStart w:id="580" w:name="OLE_LINK28"/>
      <w:bookmarkEnd w:id="578"/>
      <w:r w:rsidRPr="00E76F49">
        <w:rPr>
          <w:rFonts w:ascii="Times New Roman" w:hAnsi="Times New Roman" w:cs="Times New Roman"/>
          <w:color w:val="000000" w:themeColor="text1"/>
          <w:kern w:val="0"/>
          <w:szCs w:val="21"/>
          <w:vertAlign w:val="subscript"/>
        </w:rPr>
        <w:t>16</w:t>
      </w:r>
      <w:bookmarkEnd w:id="579"/>
      <w:bookmarkEnd w:id="580"/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开始使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SCDTransfer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D.6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中的定义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消息上传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SCD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  <w:proofErr w:type="gramStart"/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若状态</w:t>
      </w:r>
      <w:proofErr w:type="gramEnd"/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代码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为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01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  <w:vertAlign w:val="subscript"/>
        </w:rPr>
        <w:t>16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，则不允许上传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其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SCD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。这种情况由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的设计者来处理。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bookmarkStart w:id="581" w:name="OLE_LINK29"/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应使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SCDTransferResponse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D.7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消息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进行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响应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指示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SCD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传输成功或失败。</w:t>
      </w:r>
    </w:p>
    <w:bookmarkEnd w:id="581"/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2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若在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非易失存储器中识别到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一个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有效的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SCD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可决定使用该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SCD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。一旦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接收到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SCMasterMemoryResponse(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C.5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中的定义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，指示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准备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好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接收或加载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SCD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状态代码为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00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  <w:vertAlign w:val="subscript"/>
        </w:rPr>
        <w:t>16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，则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应发送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SCDLoadCommand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D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.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14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，开始将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SCD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加载到易失存储器中去，使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其可供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使用。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应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使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SCDLoadResponse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D.15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消息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进行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响应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指示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SCD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加载是否成功。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g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在成功传输或加载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一个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SCD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后，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应激活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SCD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D.8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。这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将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启动对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SCD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完整性解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析。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应等待正反馈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D.9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，然后才允许其继续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SCClientStatus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消息以外的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SC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通信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F.3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h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为了避免每次启动时都上传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SCD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可通过发送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SCDStoreCommand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消息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D.12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启动在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非易失存储器中存储成功解析的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SCD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。对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SCDStoreCommandResponse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D.13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否定响应的处理取决于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的设计。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i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成功完成初始化后，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应继续下列条款中规定的通信。然而，在活动的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命令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启用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之前，应保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在禁止状态。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j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每当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收到状态消息的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NACK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，应返回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到</w:t>
      </w:r>
      <w:proofErr w:type="gramStart"/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禁止态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并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可</w:t>
      </w:r>
      <w:proofErr w:type="gramEnd"/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对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的连接重新初始化。</w:t>
      </w:r>
    </w:p>
    <w:p w:rsidR="00656B90" w:rsidRPr="00E76F49" w:rsidRDefault="009C0552">
      <w:pPr>
        <w:jc w:val="center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object w:dxaOrig="8084" w:dyaOrig="9524">
          <v:shape id="_x0000_i1032" type="#_x0000_t75" style="width:404.35pt;height:476.35pt" o:ole="">
            <v:imagedata r:id="rId24" o:title=""/>
          </v:shape>
          <o:OLEObject Type="Embed" ProgID="Visio.Drawing.11" ShapeID="_x0000_i1032" DrawAspect="Content" ObjectID="_1624886914" r:id="rId25"/>
        </w:object>
      </w:r>
    </w:p>
    <w:p w:rsidR="00656B90" w:rsidRPr="00E76F49" w:rsidRDefault="009C0552">
      <w:pPr>
        <w:ind w:firstLine="435"/>
        <w:jc w:val="center"/>
        <w:rPr>
          <w:rFonts w:ascii="Times New Roman" w:eastAsia="黑体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szCs w:val="21"/>
        </w:rPr>
        <w:t>图</w:t>
      </w:r>
      <w:r w:rsidRPr="00E76F49">
        <w:rPr>
          <w:rFonts w:ascii="Times New Roman" w:eastAsia="黑体" w:hAnsi="Times New Roman" w:cs="Times New Roman"/>
          <w:color w:val="000000" w:themeColor="text1"/>
          <w:szCs w:val="21"/>
        </w:rPr>
        <w:t xml:space="preserve">8  </w:t>
      </w:r>
      <w:r w:rsidRPr="00E76F49">
        <w:rPr>
          <w:rFonts w:ascii="Times New Roman" w:eastAsia="黑体" w:hAnsi="Times New Roman" w:cs="Times New Roman" w:hint="eastAsia"/>
          <w:color w:val="000000" w:themeColor="text1"/>
          <w:szCs w:val="21"/>
        </w:rPr>
        <w:t>初始化消息流程图</w:t>
      </w:r>
    </w:p>
    <w:p w:rsidR="00656B90" w:rsidRPr="00E76F49" w:rsidRDefault="009C0552">
      <w:pPr>
        <w:pStyle w:val="a2"/>
        <w:numPr>
          <w:ilvl w:val="0"/>
          <w:numId w:val="0"/>
        </w:numPr>
        <w:spacing w:before="156" w:after="156"/>
        <w:rPr>
          <w:rFonts w:ascii="Times New Roman" w:hAnsi="Times New Roman" w:cs="Times New Roman"/>
          <w:color w:val="000000" w:themeColor="text1"/>
          <w:szCs w:val="21"/>
        </w:rPr>
      </w:pPr>
      <w:bookmarkStart w:id="582" w:name="_Toc18760"/>
      <w:bookmarkStart w:id="583" w:name="_Toc7737"/>
      <w:bookmarkStart w:id="584" w:name="_Toc17276"/>
      <w:bookmarkStart w:id="585" w:name="_Toc14195"/>
      <w:bookmarkStart w:id="586" w:name="_Toc29997"/>
      <w:bookmarkStart w:id="587" w:name="_Toc14961"/>
      <w:bookmarkStart w:id="588" w:name="_Toc15936"/>
      <w:bookmarkStart w:id="589" w:name="_Toc27812"/>
      <w:bookmarkStart w:id="590" w:name="_Toc23664"/>
      <w:r w:rsidRPr="00E76F49">
        <w:rPr>
          <w:rFonts w:ascii="Times New Roman" w:hAnsi="Times New Roman" w:cs="Times New Roman"/>
          <w:color w:val="000000" w:themeColor="text1"/>
          <w:szCs w:val="21"/>
        </w:rPr>
        <w:t>4.4.3  SCM/SCC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状态行为</w:t>
      </w:r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活动的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控制系统状态。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SCMasterStatus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消息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eastAsia="Cambria" w:hAnsi="Times New Roman" w:cs="Times New Roman"/>
          <w:color w:val="000000" w:themeColor="text1"/>
          <w:sz w:val="22"/>
        </w:rPr>
        <w:t>F.2</w:t>
      </w:r>
      <w:r w:rsidRPr="00E76F49">
        <w:rPr>
          <w:rFonts w:ascii="Times New Roman" w:eastAsia="宋体" w:hAnsi="Times New Roman" w:cs="Times New Roman"/>
          <w:color w:val="000000" w:themeColor="text1"/>
          <w:sz w:val="22"/>
        </w:rPr>
        <w:t>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中将实际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状态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就绪、记录、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正完成记录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回放或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中止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发送到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ISO11783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网络。使能的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SCClientStatus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消息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eastAsia="Cambria" w:hAnsi="Times New Roman" w:cs="Times New Roman"/>
          <w:color w:val="000000" w:themeColor="text1"/>
          <w:sz w:val="22"/>
        </w:rPr>
        <w:t>F.</w:t>
      </w:r>
      <w:r w:rsidRPr="00E76F49">
        <w:rPr>
          <w:rFonts w:ascii="Times New Roman" w:eastAsia="宋体" w:hAnsi="Times New Roman" w:cs="Times New Roman"/>
          <w:color w:val="000000" w:themeColor="text1"/>
          <w:sz w:val="22"/>
        </w:rPr>
        <w:t>3</w:t>
      </w:r>
      <w:r w:rsidRPr="00E76F49">
        <w:rPr>
          <w:rFonts w:ascii="Times New Roman" w:eastAsia="宋体" w:hAnsi="Times New Roman" w:cs="Times New Roman"/>
          <w:color w:val="000000" w:themeColor="text1"/>
          <w:sz w:val="22"/>
        </w:rPr>
        <w:t>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应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发送下列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状态之一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：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——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中止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若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需要暂停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回放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阶段；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——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记录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，</w:t>
      </w:r>
      <w:bookmarkStart w:id="591" w:name="OLE_LINK30"/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若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没有完成功能执行且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状态处于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“正完成记录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？</w:t>
      </w:r>
      <w:bookmarkEnd w:id="591"/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”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——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就绪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若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有完成功能执行且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状态处于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“正完成记录”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——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在所有其他情况下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即使一个或多个客户端功能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出现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故障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，也会在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SCMasterStatus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消息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F.2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22"/>
        </w:rPr>
        <w:t>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中发送相同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状态。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在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“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记录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”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“正完成记录”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“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回放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”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或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“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中止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”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状态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SCMasterStatus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消息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F.2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22"/>
        </w:rPr>
        <w:t>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中发送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所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选的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序列号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与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发送的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</w:t>
      </w:r>
      <w:proofErr w:type="gramStart"/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号应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用</w:t>
      </w:r>
      <w:proofErr w:type="gramEnd"/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于诊断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目的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即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检测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与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不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同步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反应是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或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专有的。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在多数情况下，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与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发送的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序列号是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相同的。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活动的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SCClientStatus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消息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eastAsia="Cambria" w:hAnsi="Times New Roman" w:cs="Times New Roman"/>
          <w:color w:val="000000" w:themeColor="text1"/>
          <w:sz w:val="22"/>
        </w:rPr>
        <w:t>F.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22"/>
        </w:rPr>
        <w:t>3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22"/>
        </w:rPr>
        <w:t>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仅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存储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启用的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客户端命令，反映记录状态。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lastRenderedPageBreak/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F.3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中定义</w:t>
      </w:r>
      <w:proofErr w:type="gramStart"/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定义</w:t>
      </w:r>
      <w:proofErr w:type="gramEnd"/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“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记录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”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“正完成记录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”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状态行为的描述见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4.4.5.2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活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不应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向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发送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客户端命令，除非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SCClientStatus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消息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F.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指示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“回放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”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“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就绪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”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状态。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回放阶段的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状态行为描述见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4.4.7.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在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回放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阶段活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仅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接受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SCClientAbort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E.3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。暂停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回放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状态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行为的描述见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4.4.7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.3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选择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序列时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活动的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可以在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启用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回放阶段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之前命令所有参与的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状态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变为使能的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所有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其他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的状态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变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为禁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用的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见图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9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的定义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。也可以在加载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一组序列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后进行使能操作，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使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所有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涉及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此集合的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为使能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</w:p>
    <w:p w:rsidR="00656B90" w:rsidRPr="00E76F49" w:rsidRDefault="009C0552">
      <w:pPr>
        <w:ind w:firstLineChars="200" w:firstLine="420"/>
        <w:jc w:val="center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object w:dxaOrig="7900" w:dyaOrig="6289">
          <v:shape id="_x0000_i1033" type="#_x0000_t75" style="width:395.15pt;height:314.8pt" o:ole="">
            <v:imagedata r:id="rId26" o:title=""/>
          </v:shape>
          <o:OLEObject Type="Embed" ProgID="Visio.Drawing.11" ShapeID="_x0000_i1033" DrawAspect="Content" ObjectID="_1624886915" r:id="rId27"/>
        </w:object>
      </w:r>
    </w:p>
    <w:p w:rsidR="00656B90" w:rsidRPr="00E76F49" w:rsidRDefault="009C0552">
      <w:pPr>
        <w:ind w:firstLineChars="200" w:firstLine="420"/>
        <w:jc w:val="center"/>
        <w:rPr>
          <w:rFonts w:ascii="Times New Roman" w:eastAsia="黑体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szCs w:val="21"/>
        </w:rPr>
        <w:t>图</w:t>
      </w:r>
      <w:r w:rsidRPr="00E76F49">
        <w:rPr>
          <w:rFonts w:ascii="Times New Roman" w:eastAsia="黑体" w:hAnsi="Times New Roman" w:cs="Times New Roman"/>
          <w:color w:val="000000" w:themeColor="text1"/>
          <w:szCs w:val="21"/>
        </w:rPr>
        <w:t xml:space="preserve">9  </w:t>
      </w:r>
      <w:r w:rsidRPr="00E76F49">
        <w:rPr>
          <w:rFonts w:ascii="Times New Roman" w:eastAsia="黑体" w:hAnsi="Times New Roman" w:cs="Times New Roman" w:hint="eastAsia"/>
          <w:color w:val="000000" w:themeColor="text1"/>
          <w:szCs w:val="21"/>
        </w:rPr>
        <w:t>状态命令消息流程图</w:t>
      </w:r>
    </w:p>
    <w:p w:rsidR="00656B90" w:rsidRPr="00E76F49" w:rsidRDefault="009C0552">
      <w:pPr>
        <w:pStyle w:val="a2"/>
        <w:numPr>
          <w:ilvl w:val="0"/>
          <w:numId w:val="0"/>
        </w:numPr>
        <w:spacing w:before="156" w:after="156"/>
        <w:rPr>
          <w:rFonts w:ascii="Times New Roman" w:hAnsi="Times New Roman" w:cs="Times New Roman"/>
          <w:color w:val="000000" w:themeColor="text1"/>
          <w:szCs w:val="21"/>
        </w:rPr>
      </w:pPr>
      <w:bookmarkStart w:id="592" w:name="_Toc14570"/>
      <w:bookmarkStart w:id="593" w:name="_Toc2148"/>
      <w:bookmarkStart w:id="594" w:name="_Toc18669"/>
      <w:bookmarkStart w:id="595" w:name="_Toc11310"/>
      <w:bookmarkStart w:id="596" w:name="_Toc6431"/>
      <w:bookmarkStart w:id="597" w:name="_Toc13653"/>
      <w:bookmarkStart w:id="598" w:name="_Toc18490"/>
      <w:bookmarkStart w:id="599" w:name="_Toc31141"/>
      <w:bookmarkStart w:id="600" w:name="_Toc20994"/>
      <w:r w:rsidRPr="00E76F49">
        <w:rPr>
          <w:rFonts w:ascii="Times New Roman" w:hAnsi="Times New Roman" w:cs="Times New Roman"/>
          <w:color w:val="000000" w:themeColor="text1"/>
          <w:szCs w:val="21"/>
        </w:rPr>
        <w:t xml:space="preserve">4.4.4  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关闭</w:t>
      </w:r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应提供使操作者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可以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禁止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方法。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应能让操作者进行选择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是否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不再参加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通信，。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本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子条款描述了正确关闭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或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的要求。</w:t>
      </w:r>
    </w:p>
    <w:p w:rsidR="00656B90" w:rsidRPr="00E76F49" w:rsidRDefault="009C0552">
      <w:pPr>
        <w:pStyle w:val="af1"/>
        <w:spacing w:beforeLines="50" w:before="156" w:afterLines="50" w:after="156"/>
        <w:jc w:val="left"/>
        <w:rPr>
          <w:rFonts w:ascii="Times New Roman" w:eastAsia="黑体" w:hAnsi="Times New Roman" w:cs="Times New Roman"/>
          <w:color w:val="000000" w:themeColor="text1"/>
        </w:rPr>
      </w:pPr>
      <w:r w:rsidRPr="00E76F49">
        <w:rPr>
          <w:rFonts w:ascii="Times New Roman" w:eastAsia="黑体" w:hAnsi="Times New Roman" w:cs="Times New Roman"/>
          <w:color w:val="000000" w:themeColor="text1"/>
        </w:rPr>
        <w:t xml:space="preserve">4.4.4.1 </w:t>
      </w:r>
      <w:r w:rsidRPr="00E76F49">
        <w:rPr>
          <w:rFonts w:ascii="Times New Roman" w:eastAsia="黑体" w:hAnsi="Times New Roman" w:cs="Times New Roman"/>
          <w:color w:val="000000" w:themeColor="text1"/>
        </w:rPr>
        <w:t xml:space="preserve"> SCM</w:t>
      </w:r>
      <w:r w:rsidRPr="00E76F49">
        <w:rPr>
          <w:rFonts w:ascii="Times New Roman" w:eastAsia="黑体" w:hAnsi="Times New Roman" w:cs="Times New Roman"/>
          <w:color w:val="000000" w:themeColor="text1"/>
        </w:rPr>
        <w:t>关闭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解除激活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应处于就绪状态。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为了激活另一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，操作者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应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在激活新的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之前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停用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活动的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。若操作者在激活一个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时而另一个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仍是活动的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，当前未激活的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应告诉操作者首先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退</w:t>
      </w:r>
      <w:proofErr w:type="gramStart"/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选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仍然</w:t>
      </w:r>
      <w:proofErr w:type="gramEnd"/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活动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在接收到操作者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解除激活的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输入后，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活动的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应继续在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SCMasterStatus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消息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F.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定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中发送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“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就绪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”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状态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同时发送命令禁止使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能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E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.2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在所有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反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馈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禁止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状态后，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应在停止发送状态消息前，在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SCMasterStatus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消息中指明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其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非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活动状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F.2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。对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未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接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禁止命令的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4.5.3.5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。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这就允许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活动的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变为非活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动的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，另一个可用的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被操作者激活。然而，若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错过这一声明，在假定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先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前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活动的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停用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之前，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SCMasterStatus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消息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应产生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超时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停用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不应再发送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SCMasterStatus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消息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F.2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禁止的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不应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向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操作者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发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SCMasterStatus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消息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超时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的警告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F.2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。但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应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解释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SCMasterStatus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lastRenderedPageBreak/>
        <w:t>消息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F.2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消失的原因。相应的，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应停止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其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SCClientStatus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消息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F.3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，直到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发起新的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通信。</w:t>
      </w:r>
    </w:p>
    <w:p w:rsidR="00656B90" w:rsidRPr="00E76F49" w:rsidRDefault="009C0552">
      <w:pPr>
        <w:pStyle w:val="af1"/>
        <w:spacing w:beforeLines="50" w:before="156" w:afterLines="50" w:after="156"/>
        <w:jc w:val="left"/>
        <w:rPr>
          <w:rFonts w:ascii="Times New Roman" w:eastAsia="黑体" w:hAnsi="Times New Roman" w:cs="Times New Roman"/>
          <w:color w:val="000000" w:themeColor="text1"/>
        </w:rPr>
      </w:pPr>
      <w:r w:rsidRPr="00E76F49">
        <w:rPr>
          <w:rFonts w:ascii="Times New Roman" w:eastAsia="黑体" w:hAnsi="Times New Roman" w:cs="Times New Roman"/>
          <w:color w:val="000000" w:themeColor="text1"/>
        </w:rPr>
        <w:t>4.4.4.2  SCC</w:t>
      </w:r>
      <w:r w:rsidRPr="00E76F49">
        <w:rPr>
          <w:rFonts w:ascii="Times New Roman" w:eastAsia="黑体" w:hAnsi="Times New Roman" w:cs="Times New Roman"/>
          <w:color w:val="000000" w:themeColor="text1"/>
        </w:rPr>
        <w:t>关闭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应提供一种禁止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方法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例如，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VT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屏、专用屏、专用按钮等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，例如，使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从正在进行的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通信中退出。当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操作者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禁止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时，为了</w:t>
      </w:r>
      <w:proofErr w:type="gramStart"/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避免没</w:t>
      </w:r>
      <w:proofErr w:type="gramEnd"/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必要的警告，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应首先在状态消息中设置状态为禁止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F.2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客户端消息字节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2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通知相应的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活动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。为了避免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SCClientStatus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消息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F.3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超时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4.4.3.6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应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继续发送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SCClientStatus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消息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F.3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，直到收到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该消息的首个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NACK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</w:p>
    <w:p w:rsidR="00656B90" w:rsidRPr="00E76F49" w:rsidRDefault="009C0552">
      <w:pPr>
        <w:pStyle w:val="a2"/>
        <w:numPr>
          <w:ilvl w:val="0"/>
          <w:numId w:val="0"/>
        </w:numPr>
        <w:spacing w:before="156" w:after="156"/>
        <w:rPr>
          <w:rFonts w:ascii="Times New Roman" w:hAnsi="Times New Roman" w:cs="Times New Roman"/>
          <w:color w:val="000000" w:themeColor="text1"/>
          <w:szCs w:val="21"/>
        </w:rPr>
      </w:pPr>
      <w:bookmarkStart w:id="601" w:name="_Toc6718"/>
      <w:bookmarkStart w:id="602" w:name="_Toc6552"/>
      <w:bookmarkStart w:id="603" w:name="_Toc22963"/>
      <w:bookmarkStart w:id="604" w:name="_Toc19380"/>
      <w:bookmarkStart w:id="605" w:name="_Toc5988"/>
      <w:bookmarkStart w:id="606" w:name="_Toc19819"/>
      <w:bookmarkStart w:id="607" w:name="_Toc25113"/>
      <w:bookmarkStart w:id="608" w:name="_Toc2845"/>
      <w:bookmarkStart w:id="609" w:name="_Toc6542"/>
      <w:r w:rsidRPr="00E76F49">
        <w:rPr>
          <w:rFonts w:ascii="Times New Roman" w:hAnsi="Times New Roman" w:cs="Times New Roman"/>
          <w:color w:val="000000" w:themeColor="text1"/>
          <w:szCs w:val="21"/>
        </w:rPr>
        <w:t xml:space="preserve">4.4.5  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序列设置</w:t>
      </w:r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应至少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提供一种方法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用以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根据从连接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中获得的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SCD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信息定义一个序列。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例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1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，由操作者定义的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手动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编辑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EDIT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例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2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记录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操作</w:t>
      </w:r>
      <w:proofErr w:type="gramStart"/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者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命令</w:t>
      </w:r>
      <w:proofErr w:type="gramEnd"/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的记录阶段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RECORDING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操作者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手动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激活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每个所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需功能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可以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向操作者提供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使能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/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禁止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方法，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操作者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通过此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法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参与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设置。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特别在手动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定义期间降低系统复杂度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。</w:t>
      </w:r>
    </w:p>
    <w:p w:rsidR="00656B90" w:rsidRPr="00E76F49" w:rsidRDefault="009C0552">
      <w:pPr>
        <w:ind w:leftChars="-1" w:left="-2"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应确保在操作期间可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能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被激活的所有序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使用唯一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序列号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以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确保系统状态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正确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标识。</w:t>
      </w:r>
    </w:p>
    <w:p w:rsidR="00656B90" w:rsidRPr="00E76F49" w:rsidRDefault="009C0552">
      <w:pPr>
        <w:tabs>
          <w:tab w:val="left" w:pos="0"/>
        </w:tabs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例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3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给在地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特定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操作提供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4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种输入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以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激活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4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种序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，该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应为分配给这些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输入的各序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分配唯一的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序列号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</w:p>
    <w:p w:rsidR="00656B90" w:rsidRPr="00E76F49" w:rsidRDefault="009C0552">
      <w:pPr>
        <w:pStyle w:val="af1"/>
        <w:spacing w:beforeLines="50" w:before="156" w:afterLines="50" w:after="156"/>
        <w:jc w:val="left"/>
        <w:rPr>
          <w:rFonts w:ascii="Times New Roman" w:eastAsia="黑体" w:hAnsi="Times New Roman" w:cs="Times New Roman"/>
          <w:color w:val="000000" w:themeColor="text1"/>
        </w:rPr>
      </w:pPr>
      <w:r w:rsidRPr="00E76F49">
        <w:rPr>
          <w:rFonts w:ascii="Times New Roman" w:eastAsia="黑体" w:hAnsi="Times New Roman" w:cs="Times New Roman"/>
          <w:color w:val="000000" w:themeColor="text1"/>
        </w:rPr>
        <w:t xml:space="preserve">4.4.5.1  </w:t>
      </w:r>
      <w:r w:rsidRPr="00E76F49">
        <w:rPr>
          <w:rFonts w:ascii="Times New Roman" w:eastAsia="黑体" w:hAnsi="Times New Roman" w:cs="Times New Roman" w:hint="eastAsia"/>
          <w:color w:val="000000" w:themeColor="text1"/>
        </w:rPr>
        <w:t>顺序控制序列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应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包括：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——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NAME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SCD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版本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标签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涉及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SCS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的所有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SCD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配置标签；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——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引用、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功能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ID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、状态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ID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、触发点、功能值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4.4.8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</w:p>
    <w:p w:rsidR="00656B90" w:rsidRPr="00E76F49" w:rsidRDefault="009C0552">
      <w:pPr>
        <w:pStyle w:val="af1"/>
        <w:spacing w:beforeLines="50" w:before="156" w:afterLines="50" w:after="156"/>
        <w:jc w:val="left"/>
        <w:rPr>
          <w:rFonts w:ascii="Times New Roman" w:eastAsia="黑体" w:hAnsi="Times New Roman" w:cs="Times New Roman"/>
          <w:color w:val="000000" w:themeColor="text1"/>
        </w:rPr>
      </w:pPr>
      <w:r w:rsidRPr="00E76F49">
        <w:rPr>
          <w:rFonts w:ascii="Times New Roman" w:eastAsia="黑体" w:hAnsi="Times New Roman" w:cs="Times New Roman"/>
          <w:color w:val="000000" w:themeColor="text1"/>
        </w:rPr>
        <w:t xml:space="preserve">4.4.5.2  </w:t>
      </w:r>
      <w:r w:rsidRPr="00E76F49">
        <w:rPr>
          <w:rFonts w:ascii="Times New Roman" w:eastAsia="黑体" w:hAnsi="Times New Roman" w:cs="Times New Roman" w:hint="eastAsia"/>
          <w:color w:val="000000" w:themeColor="text1"/>
        </w:rPr>
        <w:t>序列记录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若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向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操作者提供记录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的可能性，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应提供启动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/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停止记录的适当方法。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在正常操作期间，操作者可选择记录一个新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或重新记录前一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当所有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使能的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出现且在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SCClientStatus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消息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F.3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中指出就绪时，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仅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允许进入记录状态。</w:t>
      </w:r>
    </w:p>
    <w:p w:rsidR="00656B90" w:rsidRPr="00E76F49" w:rsidRDefault="009C0552">
      <w:pPr>
        <w:ind w:firstLineChars="200" w:firstLine="420"/>
        <w:rPr>
          <w:rFonts w:ascii="Times New Roman" w:eastAsia="黑体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SCMasterStatus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消息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F.2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将状态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变更为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“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记录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”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状态，指示启动记录状态。即使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SCClientStatus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消息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F.3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ClientFunctionErrorState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指示一个或多个客户端功能出现错误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应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立即跟随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状态。在给定时间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应仅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有一个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SCS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和记录阶段有效。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应仅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记录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使能的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客户端功能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，反映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在状态消息中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“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记录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”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状态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如果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在附录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F.3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规定的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超时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范围内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没有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遵循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状态，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应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采取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4.5.3.4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中规定的措施。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记录的客户端功能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通常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是记录期间对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操作者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行动的响应。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操作者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手动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激活客户端功能，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该功能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触发从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到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SCExecutionIndication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E.4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。对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故障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功能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不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应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发送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SCExecutionIndication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E.4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可选择不报告客户端命令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作为对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每个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操作者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行动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响应。例如，在永久或暂时地阻止功能对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操作者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输入响应的条件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。在一些情况下，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还可以选择报告由于间接操作的结果而产生的步骤的客户端命令。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例如，在记录阶段，单独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操作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动作使喷雾器的两个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吊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杆上升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关闭水流。在这种情况下，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机具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可能按照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2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个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单独客户端命令或者一个组合客户端命令报告给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bookmarkStart w:id="610" w:name="OLE_LINK32"/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通常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不报告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来自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其他系统的行动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/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命令的结果而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导致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的命令，例如任务控制器。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一旦记录开始，对反映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“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记录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”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状态的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使能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的每个接收到的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SCExecutionIndication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E.4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活动的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应记录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4.4.5.1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中定义的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步骤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信息。</w:t>
      </w:r>
    </w:p>
    <w:bookmarkEnd w:id="610"/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每当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报告客户端功能启动功能执行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时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应记录相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关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的触发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E.4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中细节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当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指出功能执行完成时，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应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记录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其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功能值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E.4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中细节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只有当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接收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到“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功能执行启动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”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“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功能执行完成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”的指示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时，客户端功能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才能保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存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SCS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lastRenderedPageBreak/>
        <w:t>对于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每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个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功能激活，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将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SCExecutionIndication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E.4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作为客户端命令发送到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，包括记录的客户端</w:t>
      </w:r>
      <w:proofErr w:type="gramStart"/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功能功能</w:t>
      </w:r>
      <w:proofErr w:type="gramEnd"/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ID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、状态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ID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功能值。客户端功能的初始客户端命令的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TAN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值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应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是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前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一个值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加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1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100ms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间隔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内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使用相同的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TAN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重复每个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SCExecutionIndication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E.4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，直到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返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回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“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就绪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”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状态、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或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直到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超时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F.2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或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直到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通过发送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SCExecutionIndicationResponse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消息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E.5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确认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客户端命令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图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10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描述了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记录期间的消息过程。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的客户端命令可为下列之一：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bookmarkStart w:id="611" w:name="OLE_LINK47"/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a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组合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启动与完成客户端命令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当客户端功能启动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并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同时完成时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例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如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，短触发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，用于在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连续运行的设备上切换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客户端应将功能执行状态设置为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00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=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同时启动与完成功能执行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bookmarkStart w:id="612" w:name="OLE_LINK48"/>
      <w:bookmarkEnd w:id="611"/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b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单独启动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并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完成响应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当启动的功能持续运行了一段时间时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例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如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</w:t>
      </w:r>
      <w:bookmarkStart w:id="613" w:name="OLE_LINK33"/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液压缸移动</w:t>
      </w:r>
      <w:bookmarkEnd w:id="613"/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了一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段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时间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</w:t>
      </w:r>
      <w:bookmarkStart w:id="614" w:name="OLE_LINK34"/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SCExecutionIndication</w:t>
      </w:r>
      <w:bookmarkEnd w:id="614"/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E.4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将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功能执行状态设置为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01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功能执行启动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当客户端功能执行完成后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例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如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液压缸移动到目标位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发送与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上述内容及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TAN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相同的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另一条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SCExecutionIndication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E.4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指示该情况，但功能执行状态设置为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10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=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功能执行完成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。第二条指示可包括在功能值中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过程变量，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该变量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与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命令一起保存。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bookmarkStart w:id="615" w:name="OLE_LINK50"/>
      <w:bookmarkEnd w:id="612"/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c</w:t>
      </w:r>
      <w:bookmarkStart w:id="616" w:name="OLE_LINK35"/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单独启动、完成客户端功能，但两者之间出现错误</w:t>
      </w:r>
      <w:bookmarkEnd w:id="616"/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这种场景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以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b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开始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</w:t>
      </w:r>
      <w:bookmarkStart w:id="617" w:name="OLE_LINK37"/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SCExecutionIndication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E.4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指示执行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启动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</w:t>
      </w:r>
      <w:bookmarkStart w:id="618" w:name="OLE_LINK39"/>
      <w:bookmarkStart w:id="619" w:name="OLE_LINK38"/>
      <w:bookmarkEnd w:id="617"/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但在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可能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完成之前，客户端功能出现错误。</w:t>
      </w:r>
      <w:bookmarkEnd w:id="618"/>
      <w:bookmarkEnd w:id="619"/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在这种情况下，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应发送</w:t>
      </w:r>
      <w:bookmarkStart w:id="620" w:name="OLE_LINK41"/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第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2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个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SCExecutionIndication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</w:t>
      </w:r>
      <w:bookmarkEnd w:id="620"/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其中功能执行状态设置为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11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执行期间出错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指示出错、</w:t>
      </w:r>
      <w:bookmarkStart w:id="621" w:name="OLE_LINK42"/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第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1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条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客户端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命令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相同</w:t>
      </w:r>
      <w:bookmarkEnd w:id="621"/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TAN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不应发送另外的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SCExecutionIndication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E.4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来指示功能执行完成。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若有功能错误，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也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应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在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SCClientStatus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消息中指出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此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错误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F.3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。若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ClientFunctionErrorState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F.3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SCClientStatus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消息第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5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字节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设置为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03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  <w:vertAlign w:val="subscript"/>
        </w:rPr>
        <w:t>16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需要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操作者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确认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应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SCClientFunctionErrorRequest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E.9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请求更多信息，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并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通知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操作者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SCClientFunctionErrorResponse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E.10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，功能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错误结构字节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b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第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8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位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中指出错误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客户端功能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。若不需要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操作者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确认，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可以请求更多细节，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可以忽略客户端功能错误继续记录阶段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或取消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整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个活动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允许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操作者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解决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问题。</w:t>
      </w:r>
    </w:p>
    <w:bookmarkEnd w:id="615"/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d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单独启动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完成</w:t>
      </w:r>
      <w:bookmarkStart w:id="622" w:name="OLE_LINK36"/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客户端功能</w:t>
      </w:r>
      <w:bookmarkEnd w:id="622"/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，但</w:t>
      </w:r>
      <w:bookmarkStart w:id="623" w:name="OLE_LINK40"/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操作者在两者之间激活了相同客户端功能</w:t>
      </w:r>
      <w:bookmarkEnd w:id="623"/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该场景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以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b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开始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</w:t>
      </w:r>
      <w:bookmarkStart w:id="624" w:name="OLE_LINK44"/>
      <w:bookmarkStart w:id="625" w:name="OLE_LINK43"/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其中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SCExecutionIndication</w:t>
      </w:r>
      <w:bookmarkEnd w:id="624"/>
      <w:bookmarkEnd w:id="625"/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E.4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指示执行开始，但在完成之前，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操作者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激活相同的客户端功能。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在此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情况下，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使用与之前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相同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TAN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发送第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2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个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SCExecutionIndication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E.4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，但指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示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功能执行完成。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对第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1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次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操作者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激活，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发送第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2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个</w:t>
      </w:r>
      <w:bookmarkStart w:id="626" w:name="OLE_LINK46"/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SCExecutionIndication</w:t>
      </w:r>
      <w:bookmarkEnd w:id="626"/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E.4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后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使用之前的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TAN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值加一后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立即发送另一条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SCExecutionIndication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E.4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，功能状态指示与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a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—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c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有关。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e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启动一个功能但前一个未完成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下一个功能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必须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激活而同一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的前一个功能还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未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完成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的情况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是可行的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例如，挂钩还在下沉，但达到一定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牵引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高度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PTO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被激活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。两个功能各自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TAN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允许对命令及相关响应进行清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楚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地识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别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一旦接收到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SCExecutionIndication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E.4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应发送含有下列信息的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SCExecutionIndicationResponse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E.5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：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——SCExecutionIndication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E.4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中的相同功能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ID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、状态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ID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、功能执行状态和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TAN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——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在字节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4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中指示是否记录客户端命令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或客户端命令被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丢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弃的原因。丢弃功能的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通知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操作者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发送的客户端命令被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丢弃。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在记录期间，所有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使能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SCClientStatus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消息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F.3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接收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应由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验证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。只要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状态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退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回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到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禁止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4.5.3.6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或任意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消息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超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时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附录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B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应取消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完整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记录。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通过将状态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更改为“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就绪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”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态来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通知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取消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记录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向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操作者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提供停止记录的方法。当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停止记录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时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应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采取</w:t>
      </w:r>
      <w:bookmarkStart w:id="627" w:name="OLE_LINK45"/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下列</w:t>
      </w:r>
      <w:bookmarkEnd w:id="627"/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操作之一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：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lastRenderedPageBreak/>
        <w:t>——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若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仍然等待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一些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功能执行完成指示，应进入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“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记录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完成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”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状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态。一旦接收到全部完成指示，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应进入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“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就绪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”状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态。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——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否则，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应立即进入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“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就绪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”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态，就绪态应立即被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反映。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接收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“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记录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完成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”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态的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应采取下列措施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之一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：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——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若该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的所有客户端功能均已完成且发送功能执行完成指示，则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应进入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“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就绪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”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态。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——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否则，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应停留在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“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记录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”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态，完成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正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进行的客户端功能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执行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，发送功能执行完成指示。一旦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完成所有客户端功能，应进入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“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就绪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”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态。在完成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“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记录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”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态时，不允许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指示新的客户端命令。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记录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或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手动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是否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及如何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存储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非易失存储器由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的设计确定。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可通过直接进入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“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就绪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”</w:t>
      </w:r>
      <w:proofErr w:type="gramStart"/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态取消</w:t>
      </w:r>
      <w:proofErr w:type="gramEnd"/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记录阶段，这可由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使能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反映出来。然而，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可继续执行客户端功能，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因为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它们不是由序列控制系统激活而是由操作员激活。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proofErr w:type="gramStart"/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若并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非</w:t>
      </w:r>
      <w:proofErr w:type="gramEnd"/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所有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都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遵循“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就绪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”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状态，则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应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按照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4.5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节中的定义运行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4.5.3.4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</w:p>
    <w:p w:rsidR="00656B90" w:rsidRPr="00E76F49" w:rsidRDefault="00656B90">
      <w:pPr>
        <w:spacing w:line="400" w:lineRule="exact"/>
        <w:rPr>
          <w:rFonts w:ascii="Times New Roman" w:eastAsia="黑体" w:hAnsi="Times New Roman" w:cs="Times New Roman"/>
          <w:color w:val="000000" w:themeColor="text1"/>
          <w:szCs w:val="21"/>
        </w:rPr>
      </w:pPr>
    </w:p>
    <w:p w:rsidR="00656B90" w:rsidRPr="00E76F49" w:rsidRDefault="009C0552">
      <w:pPr>
        <w:jc w:val="center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114300" distR="114300" wp14:anchorId="2935648E" wp14:editId="005F72E2">
            <wp:extent cx="5008880" cy="5621020"/>
            <wp:effectExtent l="0" t="0" r="1270" b="17780"/>
            <wp:docPr id="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5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8880" cy="5621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56B90" w:rsidRPr="00E76F49" w:rsidRDefault="009C0552">
      <w:pPr>
        <w:ind w:firstLineChars="200" w:firstLine="420"/>
        <w:jc w:val="center"/>
        <w:rPr>
          <w:rFonts w:ascii="Times New Roman" w:eastAsia="黑体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szCs w:val="21"/>
        </w:rPr>
        <w:t>图</w:t>
      </w:r>
      <w:r w:rsidRPr="00E76F49">
        <w:rPr>
          <w:rFonts w:ascii="Times New Roman" w:eastAsia="黑体" w:hAnsi="Times New Roman" w:cs="Times New Roman"/>
          <w:color w:val="000000" w:themeColor="text1"/>
          <w:szCs w:val="21"/>
        </w:rPr>
        <w:t xml:space="preserve">10 </w:t>
      </w:r>
      <w:r w:rsidRPr="00E76F49">
        <w:rPr>
          <w:rFonts w:ascii="Times New Roman" w:eastAsia="黑体" w:hAnsi="Times New Roman" w:cs="Times New Roman" w:hint="eastAsia"/>
          <w:color w:val="000000" w:themeColor="text1"/>
          <w:szCs w:val="21"/>
        </w:rPr>
        <w:t>记录消息流程图</w:t>
      </w:r>
    </w:p>
    <w:p w:rsidR="00656B90" w:rsidRPr="00E76F49" w:rsidRDefault="009C0552">
      <w:pPr>
        <w:pStyle w:val="af1"/>
        <w:spacing w:beforeLines="50" w:before="156" w:afterLines="50" w:after="156"/>
        <w:jc w:val="left"/>
        <w:rPr>
          <w:rFonts w:ascii="Times New Roman" w:eastAsia="黑体" w:hAnsi="Times New Roman" w:cs="Times New Roman"/>
          <w:color w:val="000000" w:themeColor="text1"/>
        </w:rPr>
      </w:pPr>
      <w:r w:rsidRPr="00E76F49">
        <w:rPr>
          <w:rFonts w:ascii="Times New Roman" w:eastAsia="黑体" w:hAnsi="Times New Roman" w:cs="Times New Roman"/>
          <w:color w:val="000000" w:themeColor="text1"/>
        </w:rPr>
        <w:t xml:space="preserve">4.4.5.3  </w:t>
      </w:r>
      <w:r w:rsidRPr="00E76F49">
        <w:rPr>
          <w:rFonts w:ascii="Times New Roman" w:eastAsia="黑体" w:hAnsi="Times New Roman" w:cs="Times New Roman" w:hint="eastAsia"/>
          <w:color w:val="000000" w:themeColor="text1"/>
        </w:rPr>
        <w:t>手动序列编辑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szCs w:val="21"/>
        </w:rPr>
        <w:t>在记录模式下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手动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编辑允许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操作者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手动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变更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已经可用的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或定义一个新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，而不需要执行客户端功能。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szCs w:val="21"/>
        </w:rPr>
        <w:lastRenderedPageBreak/>
        <w:t>若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向操作者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提供通过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“手动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编辑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”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设置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的可能性，则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应是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内部状态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而不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应向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注明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。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提供的全局系统状态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应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为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“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就绪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”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，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序列号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为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FF</w:t>
      </w:r>
      <w:r w:rsidRPr="00E76F49">
        <w:rPr>
          <w:rFonts w:ascii="Times New Roman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szCs w:val="21"/>
        </w:rPr>
        <w:t>在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“手动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编辑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”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下，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应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为编辑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界面上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的每个功能提供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客户端功能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、来自使能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关联的功能状态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根据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功能对象中定义的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表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示设置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A.4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的功能值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和可用的触发方法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附录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A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“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手动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编辑”应向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操作者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提供一种方法，以便为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SCS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的每个步骤设置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4.4.5.1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中定义的信息。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szCs w:val="21"/>
        </w:rPr>
        <w:t>如果操作者不能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变更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定义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功能值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A.4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，则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功能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值应为：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——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创建新步骤时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设置为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FFFFFFFF</w:t>
      </w:r>
      <w:r w:rsidRPr="00E76F49">
        <w:rPr>
          <w:rFonts w:ascii="Times New Roman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；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——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编辑现有步骤时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保留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功能值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pStyle w:val="a2"/>
        <w:numPr>
          <w:ilvl w:val="0"/>
          <w:numId w:val="0"/>
        </w:numPr>
        <w:spacing w:before="156" w:after="156"/>
        <w:rPr>
          <w:rFonts w:ascii="Times New Roman" w:hAnsi="Times New Roman" w:cs="Times New Roman"/>
          <w:color w:val="000000" w:themeColor="text1"/>
          <w:szCs w:val="21"/>
        </w:rPr>
      </w:pPr>
      <w:bookmarkStart w:id="628" w:name="_Toc17232"/>
      <w:bookmarkStart w:id="629" w:name="_Toc695"/>
      <w:bookmarkStart w:id="630" w:name="_Toc13223"/>
      <w:bookmarkStart w:id="631" w:name="_Toc12495"/>
      <w:bookmarkStart w:id="632" w:name="_Toc7246"/>
      <w:bookmarkStart w:id="633" w:name="_Toc29678"/>
      <w:bookmarkStart w:id="634" w:name="_Toc12613"/>
      <w:bookmarkStart w:id="635" w:name="_Toc7839"/>
      <w:bookmarkStart w:id="636" w:name="_Toc27164"/>
      <w:r w:rsidRPr="00E76F49">
        <w:rPr>
          <w:rFonts w:ascii="Times New Roman" w:hAnsi="Times New Roman" w:cs="Times New Roman"/>
          <w:color w:val="000000" w:themeColor="text1"/>
          <w:szCs w:val="21"/>
        </w:rPr>
        <w:t xml:space="preserve">4.4.6  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序列验证</w:t>
      </w:r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szCs w:val="21"/>
        </w:rPr>
        <w:t>在以下情况下，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活动的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应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允许在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的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回放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之前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对所选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或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系统中的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一组序列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进行验证：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——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加载先前存储的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序列后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；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——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SCClientStatus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消息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F.3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超时；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——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手动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定义或编辑完成后；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——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任意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意外状态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变更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后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F.3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2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；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——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任意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上传后。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应检查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涉及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及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的可用性。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可以通知操作者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并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不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应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允许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回放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不符合以下验证要求的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——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在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中列出的连接的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及其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工作组主控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64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位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NAME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与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存储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在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所选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序列的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NAME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相匹配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。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如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A.3 SCD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基本对象中所述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的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NAME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掩码应适用于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这种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比较。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——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版本标签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及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配置标签与所选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序列存储的内容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匹配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——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所选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的所有功能都包含在加载的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应允</w:t>
      </w:r>
      <w:proofErr w:type="gramStart"/>
      <w:r w:rsidRPr="00E76F49">
        <w:rPr>
          <w:rFonts w:ascii="Times New Roman" w:hAnsi="Times New Roman" w:cs="Times New Roman"/>
          <w:color w:val="000000" w:themeColor="text1"/>
          <w:szCs w:val="21"/>
        </w:rPr>
        <w:t>许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操作</w:t>
      </w:r>
      <w:proofErr w:type="gramEnd"/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者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对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SCS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进行适当的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变更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以满足验证要求。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szCs w:val="21"/>
        </w:rPr>
        <w:t>验证成功后，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可确保所选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中所有参与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都被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使能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，并且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可通过将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SCStateCommand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E.2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发送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到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禁用所有其他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pStyle w:val="a2"/>
        <w:numPr>
          <w:ilvl w:val="0"/>
          <w:numId w:val="0"/>
        </w:numPr>
        <w:spacing w:before="156" w:after="156"/>
        <w:rPr>
          <w:rFonts w:ascii="Times New Roman" w:hAnsi="Times New Roman" w:cs="Times New Roman"/>
          <w:color w:val="000000" w:themeColor="text1"/>
          <w:szCs w:val="21"/>
        </w:rPr>
      </w:pPr>
      <w:bookmarkStart w:id="637" w:name="_Toc17196"/>
      <w:bookmarkStart w:id="638" w:name="_Toc31142"/>
      <w:bookmarkStart w:id="639" w:name="_Toc18027"/>
      <w:bookmarkStart w:id="640" w:name="_Toc24370"/>
      <w:bookmarkStart w:id="641" w:name="_Toc26606"/>
      <w:bookmarkStart w:id="642" w:name="_Toc15195"/>
      <w:bookmarkStart w:id="643" w:name="_Toc2804"/>
      <w:bookmarkStart w:id="644" w:name="_Toc29834"/>
      <w:bookmarkStart w:id="645" w:name="_Toc12298"/>
      <w:r w:rsidRPr="00E76F49">
        <w:rPr>
          <w:rFonts w:ascii="Times New Roman" w:hAnsi="Times New Roman" w:cs="Times New Roman"/>
          <w:color w:val="000000" w:themeColor="text1"/>
          <w:szCs w:val="21"/>
        </w:rPr>
        <w:t xml:space="preserve">4.4.7  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序列回放</w:t>
      </w:r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</w:p>
    <w:p w:rsidR="00656B90" w:rsidRPr="00E76F49" w:rsidRDefault="009C0552">
      <w:pPr>
        <w:pStyle w:val="af1"/>
        <w:spacing w:beforeLines="50" w:before="156" w:afterLines="50" w:after="156"/>
        <w:jc w:val="left"/>
        <w:rPr>
          <w:rFonts w:ascii="Times New Roman" w:eastAsia="黑体" w:hAnsi="Times New Roman" w:cs="Times New Roman"/>
          <w:color w:val="000000" w:themeColor="text1"/>
        </w:rPr>
      </w:pPr>
      <w:r w:rsidRPr="00E76F49">
        <w:rPr>
          <w:rFonts w:ascii="Times New Roman" w:eastAsia="黑体" w:hAnsi="Times New Roman" w:cs="Times New Roman"/>
          <w:color w:val="000000" w:themeColor="text1"/>
        </w:rPr>
        <w:t xml:space="preserve">4.4.7.1  </w:t>
      </w:r>
      <w:r w:rsidRPr="00E76F49">
        <w:rPr>
          <w:rFonts w:ascii="Times New Roman" w:eastAsia="黑体" w:hAnsi="Times New Roman" w:cs="Times New Roman" w:hint="eastAsia"/>
          <w:color w:val="000000" w:themeColor="text1"/>
        </w:rPr>
        <w:t>概述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可提供选择和加载先前存储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的方法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4.4.9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。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应验证所选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4.4.6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；否则，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操作者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需要记录或手动定义要使用的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回放序列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的激活是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活动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专有的。它可以提供多个输入，如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VT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上的软键，辅助输入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ISO 11783-6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中的详细定义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和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操作者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附近的专用按钮。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szCs w:val="21"/>
        </w:rPr>
        <w:t>在允许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回放序列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之前，需要成功验证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SCS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4.4.6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。如果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验证失败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例如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由于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包括在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中但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在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ISO 11783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网络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上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不存在，则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可向操作者提供专有手段以采取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相应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动作使序列有效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，例如通过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移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除来自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SCS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的客户端功能。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szCs w:val="21"/>
        </w:rPr>
        <w:t>只有所选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包含的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所有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在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SCClientStatus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消息中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F.3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均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表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明“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就绪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”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时，才允许从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“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就绪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”态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转换到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“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回放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”态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szCs w:val="21"/>
        </w:rPr>
        <w:t>然而，为了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快速操作及快速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系统反应，即使前一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序列回放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还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未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完成，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也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可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启动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下一个回放阶段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一个或多个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仍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在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前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一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的“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回放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”中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，因为它们仍在执行最后命令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。在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此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情况下，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应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停止发送第一个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的命令，并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变更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SCMasterStatus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消息中的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序列号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F.2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，在开始发送下一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的命令之前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向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指示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这种变化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，因为任何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时刻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仅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允许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一个序列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处于活动状态。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proofErr w:type="gramStart"/>
      <w:r w:rsidRPr="00E76F49">
        <w:rPr>
          <w:rFonts w:ascii="Times New Roman" w:hAnsi="Times New Roman" w:cs="Times New Roman"/>
          <w:color w:val="000000" w:themeColor="text1"/>
          <w:szCs w:val="21"/>
        </w:rPr>
        <w:t>须意识</w:t>
      </w:r>
      <w:proofErr w:type="gramEnd"/>
      <w:r w:rsidRPr="00E76F49">
        <w:rPr>
          <w:rFonts w:ascii="Times New Roman" w:hAnsi="Times New Roman" w:cs="Times New Roman"/>
          <w:color w:val="000000" w:themeColor="text1"/>
          <w:szCs w:val="21"/>
        </w:rPr>
        <w:t>到，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仍然执行前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一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的命令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故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可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能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发送关于这些活动的反馈，不应视为故障。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通过将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SCMasterStatus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消息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F.2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中的状态设置为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“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回放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”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，指示回放阶段的开始。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使能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应在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SCClientStatus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消息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F.2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跟随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到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“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回放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”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状态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F.3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。然而，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可能将客户端命令甚至发送到</w:t>
      </w:r>
      <w:proofErr w:type="gramStart"/>
      <w:r w:rsidRPr="00E76F49">
        <w:rPr>
          <w:rFonts w:ascii="Times New Roman" w:hAnsi="Times New Roman" w:cs="Times New Roman"/>
          <w:color w:val="000000" w:themeColor="text1"/>
          <w:szCs w:val="21"/>
        </w:rPr>
        <w:t>仍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报告</w:t>
      </w:r>
      <w:proofErr w:type="gramEnd"/>
      <w:r w:rsidRPr="00E76F49">
        <w:rPr>
          <w:rFonts w:ascii="Times New Roman" w:hAnsi="Times New Roman" w:cs="Times New Roman"/>
          <w:color w:val="000000" w:themeColor="text1"/>
          <w:szCs w:val="21"/>
        </w:rPr>
        <w:t>“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就绪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”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状态的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，以确保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“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回放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”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立即启动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。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错过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lastRenderedPageBreak/>
        <w:t>状态变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化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并接收第一个客户端命令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在执行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客户端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命令之前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应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将该命令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解释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为状态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变更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为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“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回放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”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状态的触发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信号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。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应始终遵循收到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最新命令。如果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在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附录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F.3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定义的超时范围内不遵循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状态，则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应按照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4.5.3.4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中的规定执行。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szCs w:val="21"/>
        </w:rPr>
        <w:t>为了确保在客户端功能执行的不同阶段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和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不会失去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同步，每次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到达已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执行的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SCS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中存储的触发事件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执行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回放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序列中列出的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下一个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客户端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功能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时，应适用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以下规则：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——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应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向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拥有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的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客户端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功能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发送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SCMasterExecutionCommand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E.6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，包括要执行的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客户端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功能的功能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ID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状态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ID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和功能值。客户端功能的初始执行命令的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TAN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应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是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的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前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一个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TAN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增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1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——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应以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100ms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的间隔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用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相同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TAN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重复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SCMasterExecutionCommand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E.6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，直到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回复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SCClientExecutionStatus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E.7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或超时。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——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应使用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SCClientExecutionStatus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E.7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对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的每个命令进行响应，包括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接收的功能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ID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状态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ID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和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序列号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，并以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100 ms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的间隔重复此消息，直到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状态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变更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为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“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中止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”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或超时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请参阅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E.1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或直到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报告功能执行完成，或者直到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达到要求中止执行的条件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请参阅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4.4.7.3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或直到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发送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SCClientExecutionAcknowledgement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来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应答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响应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E.8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的定义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——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应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用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SCClientExecutionAcknowledgement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E.8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对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每个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SCClientExecutionStatus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E.7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进行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响应，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使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用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与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相关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SCClientExecutionStatus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中的相同功能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ID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状态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ID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和功能执行状态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E.7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，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以及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相关的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SCMasterExecutionCommand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E.6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中的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TAN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szCs w:val="21"/>
        </w:rPr>
        <w:t>图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11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给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出了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序列回放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期间的消息处理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过程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pStyle w:val="af1"/>
        <w:spacing w:beforeLines="50" w:before="156" w:afterLines="50" w:after="156"/>
        <w:jc w:val="left"/>
        <w:rPr>
          <w:rFonts w:ascii="Times New Roman" w:eastAsia="黑体" w:hAnsi="Times New Roman" w:cs="Times New Roman"/>
          <w:color w:val="000000" w:themeColor="text1"/>
        </w:rPr>
      </w:pPr>
      <w:r w:rsidRPr="00E76F49">
        <w:rPr>
          <w:rFonts w:ascii="Times New Roman" w:eastAsia="黑体" w:hAnsi="Times New Roman" w:cs="Times New Roman"/>
          <w:color w:val="000000" w:themeColor="text1"/>
        </w:rPr>
        <w:t>4.4.7.2  SCC</w:t>
      </w:r>
      <w:r w:rsidRPr="00E76F49">
        <w:rPr>
          <w:rFonts w:ascii="Times New Roman" w:eastAsia="黑体" w:hAnsi="Times New Roman" w:cs="Times New Roman"/>
          <w:color w:val="000000" w:themeColor="text1"/>
        </w:rPr>
        <w:t>客户端执行状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SCClientExecutionStatus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bCs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bCs/>
          <w:color w:val="000000" w:themeColor="text1"/>
          <w:kern w:val="0"/>
          <w:szCs w:val="21"/>
        </w:rPr>
        <w:t>SCClientExecutionStatus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E.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7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/>
          <w:bCs/>
          <w:color w:val="000000" w:themeColor="text1"/>
          <w:kern w:val="0"/>
          <w:szCs w:val="21"/>
        </w:rPr>
        <w:t>可为下列之一：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a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启动与完成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合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当客户端功能启动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并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同时完成时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例，在命令后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对连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续运行功能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切换的短触发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，意味着是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操作者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瞬时按下按钮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应答应将功能执行状态设置为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00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=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功能执行启动与完成同时进行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  <w:bookmarkStart w:id="646" w:name="OLE_LINK49"/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应答的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TAN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与在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SCMasterExecutionCommand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相同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E.6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</w:p>
    <w:bookmarkEnd w:id="646"/>
    <w:p w:rsidR="00656B90" w:rsidRPr="00E76F49" w:rsidRDefault="009C0552" w:rsidP="00E76F49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b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单独启动与完成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当启动的功能持续运行一段时间时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例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如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，液压缸移动了一定时间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应答消息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应使功能执行状态设置为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01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=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功能执行启动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  <w:bookmarkStart w:id="647" w:name="OLE_LINK51"/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应答的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TAN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与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相关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SCMasterExecutionCommand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的相同</w:t>
      </w:r>
      <w:bookmarkEnd w:id="647"/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E.6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当客户端功能执行完成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时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应用上述同样内容发送另一条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SCClientExecutionStatus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E.6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指示该情况，但功能执行状态设置为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10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功能执行完成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c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单独启动、完成客户端功能，但两者之间出现错误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这种场景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开始于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b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应答指示执行开始，但在完成之前，客户端功能出现错误。在这种情况下，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应发送第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2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个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SCClientExecutionStatus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E.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7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，其中功能执行状态设置为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11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=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执行期间出错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指示出错。应答的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TAN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与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相关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SCMasterExecutionCommand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E.6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的相同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。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不应发送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附加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SCClientExecutionStatus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E.7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指示功能执行完成。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d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对错误客户端功能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执行命令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若由于功能中出现错误或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操作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输入错误使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不能执行命令的客户端功能，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SCClientExecutionStatus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E.7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中以错误码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向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报告出错原因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将功能执行状态设置为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11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=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执行中出错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。应答的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TAN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与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相关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SCMasterExecutionCommand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E.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6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中的相同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。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不应发送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附加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SCClientExecutionStatus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E.7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指示功能执行的完成。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e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单独进行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启动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与完成，但对相同客户端存在命令重叠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若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接收到正执行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一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客户端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功能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执行命令，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应首先使用第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1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个执行命令的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TAN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，发送一个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SCClientExecutionStatus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E.7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并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指示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该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功能的完成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功能执行状态设置为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10=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功能执行已完成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在发送第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1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个命令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完成指示后，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使用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第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2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个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SCMasterExecutionCommand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E.6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TAN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立即发出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第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2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个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SCClientExecutionStatus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E.7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，功能执行状态与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a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－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d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中的情况有关。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lastRenderedPageBreak/>
        <w:t>当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客户端功能出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现错误时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，除了在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SCClientExecutionStatus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E.7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消息中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还应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SCClientStatus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F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.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3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消息中指出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这一点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。若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ClientFunctionErrorState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F.3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字节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5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设置为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03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  <w:vertAlign w:val="subscript"/>
        </w:rPr>
        <w:t>16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需要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操作者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确认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应使用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SCClientFunctionErrorRequest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E.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9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请求更多的信息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，并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通知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操作者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SCClientFunctionErrorResponse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E.10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字节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b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位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8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中指出的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故障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客户端功能。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取决于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可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忽略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故障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客户端功能并继续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回放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，或将状态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变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更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为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“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终止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”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4.4.7.3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暂停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全部活动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。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若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在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超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时范围内没收到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正确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TAN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、客户端功能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ID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及状态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ID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响应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消息，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E.1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应暂停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“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回放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”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在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回放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期间，所有使能的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SCClientStatus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F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.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3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消息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的接收应由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验证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并且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只要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状态返回禁止、或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消息超时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F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.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3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应暂停全部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回放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4.5.2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与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4.4.7.3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在回放期间操作者激活客户端功能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都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应通过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SCExecutionIndication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E.4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将功能执行状态设置为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11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执行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期间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出错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向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提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示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如果激活的客户端功能是正在执行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SCS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的一部分，则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可能停止整个序列的回放，或者可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能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决定在回放阶段不向该客户端功能发送新命令。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 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在回放过程中，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还允许忽略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SCExecutionIndication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E.4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，关于需要停止回放阶段或者通知操作者，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但不涉及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消息通信。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应以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100ms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时间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间隔重复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SCExecutionIndication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E.4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，直到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返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回“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就绪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”状态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或直到超时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E.1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，或直到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通过发送具有相同功能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ID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状态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ID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TAN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SCExecutionIndicationResponse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E.5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确认客户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命令。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通常以执行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的最后一个功能执行完成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时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回放结束。在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接收到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所有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未完成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的功能执行状态为完成的或基于内部条件之后，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应进入“就绪”状态，并应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在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SCClientStatus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F.3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消息中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由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使能的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反映出来。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 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即使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不是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所有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未完成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的功能执行状态都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在接收时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完成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例如回放阶段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内部超时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也可能进入“就绪”状态。</w:t>
      </w:r>
    </w:p>
    <w:p w:rsidR="00656B90" w:rsidRPr="00E76F49" w:rsidRDefault="009C0552">
      <w:pPr>
        <w:jc w:val="center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object w:dxaOrig="8084" w:dyaOrig="8825">
          <v:shape id="_x0000_i1034" type="#_x0000_t75" style="width:404.35pt;height:441.2pt" o:ole="">
            <v:imagedata r:id="rId29" o:title=""/>
          </v:shape>
          <o:OLEObject Type="Embed" ProgID="Visio.Drawing.11" ShapeID="_x0000_i1034" DrawAspect="Content" ObjectID="_1624886916" r:id="rId30"/>
        </w:object>
      </w:r>
    </w:p>
    <w:p w:rsidR="00656B90" w:rsidRPr="00E76F49" w:rsidRDefault="009C0552">
      <w:pPr>
        <w:jc w:val="center"/>
        <w:rPr>
          <w:rFonts w:ascii="Times New Roman" w:eastAsia="黑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szCs w:val="21"/>
        </w:rPr>
        <w:t>图</w:t>
      </w:r>
      <w:r w:rsidRPr="00E76F49">
        <w:rPr>
          <w:rFonts w:ascii="Times New Roman" w:eastAsia="黑体" w:hAnsi="Times New Roman" w:cs="Times New Roman"/>
          <w:color w:val="000000" w:themeColor="text1"/>
          <w:szCs w:val="21"/>
        </w:rPr>
        <w:t xml:space="preserve">11  </w:t>
      </w:r>
      <w:r w:rsidRPr="00E76F49">
        <w:rPr>
          <w:rFonts w:ascii="Times New Roman" w:eastAsia="黑体" w:hAnsi="Times New Roman" w:cs="Times New Roman" w:hint="eastAsia"/>
          <w:color w:val="000000" w:themeColor="text1"/>
          <w:szCs w:val="21"/>
        </w:rPr>
        <w:t>回放消息流程图</w:t>
      </w:r>
    </w:p>
    <w:p w:rsidR="00656B90" w:rsidRPr="00E76F49" w:rsidRDefault="009C0552">
      <w:pPr>
        <w:pStyle w:val="af1"/>
        <w:spacing w:beforeLines="50" w:before="156" w:afterLines="50" w:after="156"/>
        <w:jc w:val="left"/>
        <w:rPr>
          <w:rFonts w:ascii="Times New Roman" w:eastAsia="黑体" w:hAnsi="Times New Roman" w:cs="Times New Roman"/>
          <w:color w:val="000000" w:themeColor="text1"/>
        </w:rPr>
      </w:pPr>
      <w:r w:rsidRPr="00E76F49">
        <w:rPr>
          <w:rFonts w:ascii="Times New Roman" w:eastAsia="黑体" w:hAnsi="Times New Roman" w:cs="Times New Roman"/>
          <w:color w:val="000000" w:themeColor="text1"/>
        </w:rPr>
        <w:t xml:space="preserve">4.4.7.3  </w:t>
      </w:r>
      <w:r w:rsidRPr="00E76F49">
        <w:rPr>
          <w:rFonts w:ascii="Times New Roman" w:eastAsia="黑体" w:hAnsi="Times New Roman" w:cs="Times New Roman" w:hint="eastAsia"/>
          <w:color w:val="000000" w:themeColor="text1"/>
        </w:rPr>
        <w:t>中止回放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活动的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向操作者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提供可以暂停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“回放”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的方法。若在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“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回放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”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期间发生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内部情况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需要中止，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可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在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无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操作者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输入的情况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下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启动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“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中止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”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操作。若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必须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暂停正在进行的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回放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阶段，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应发送全局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SCClientAbort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E.3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直到从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活动的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接收到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“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中止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”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状态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SCClientStatus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消息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F.3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以“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中止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”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状态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向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活动的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报告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“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中止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”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。只有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在“回放”期间，当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从任意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使能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中收到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SCClientAbort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E.3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或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确认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传输“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中止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”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状态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时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活动的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才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会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立即将系统状态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变更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为“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中止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”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状态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。若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活动的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需要暂停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实际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回放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阶段，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则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应进入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“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中止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”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状态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并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应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立即被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反映。在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中止状态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期间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负责命令在当前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中由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命令的任意客户端功能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进入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定义的安全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状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态。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不被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命令的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功能不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应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暂停的影响。在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“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中止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”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的情况下，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可以通知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操作者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从所有使能的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接收到“中止”状态之后，应返回到“就绪”状态，并应由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相应地反映在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SCClientStatus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消息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F.3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图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12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说明了暂停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回放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的消息过程。</w:t>
      </w:r>
    </w:p>
    <w:p w:rsidR="00656B90" w:rsidRPr="00E76F49" w:rsidRDefault="009C0552">
      <w:pPr>
        <w:jc w:val="center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object w:dxaOrig="8069" w:dyaOrig="6201">
          <v:shape id="_x0000_i1035" type="#_x0000_t75" style="width:403.55pt;height:309.75pt" o:ole="">
            <v:imagedata r:id="rId31" o:title=""/>
          </v:shape>
          <o:OLEObject Type="Embed" ProgID="Visio.Drawing.11" ShapeID="_x0000_i1035" DrawAspect="Content" ObjectID="_1624886917" r:id="rId32"/>
        </w:object>
      </w:r>
    </w:p>
    <w:p w:rsidR="00656B90" w:rsidRPr="00E76F49" w:rsidRDefault="009C0552">
      <w:pPr>
        <w:ind w:firstLine="420"/>
        <w:jc w:val="center"/>
        <w:rPr>
          <w:rFonts w:ascii="Times New Roman" w:eastAsia="黑体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szCs w:val="21"/>
        </w:rPr>
        <w:t>图</w:t>
      </w:r>
      <w:r w:rsidRPr="00E76F49">
        <w:rPr>
          <w:rFonts w:ascii="Times New Roman" w:eastAsia="黑体" w:hAnsi="Times New Roman" w:cs="Times New Roman"/>
          <w:color w:val="000000" w:themeColor="text1"/>
          <w:szCs w:val="21"/>
        </w:rPr>
        <w:t xml:space="preserve">12  </w:t>
      </w:r>
      <w:r w:rsidRPr="00E76F49">
        <w:rPr>
          <w:rFonts w:ascii="Times New Roman" w:eastAsia="黑体" w:hAnsi="Times New Roman" w:cs="Times New Roman" w:hint="eastAsia"/>
          <w:color w:val="000000" w:themeColor="text1"/>
          <w:szCs w:val="21"/>
        </w:rPr>
        <w:t>中止消息流程图</w:t>
      </w:r>
    </w:p>
    <w:p w:rsidR="00656B90" w:rsidRPr="00E76F49" w:rsidRDefault="009C0552">
      <w:pPr>
        <w:pStyle w:val="a2"/>
        <w:numPr>
          <w:ilvl w:val="0"/>
          <w:numId w:val="0"/>
        </w:numPr>
        <w:spacing w:before="156" w:after="156"/>
        <w:rPr>
          <w:rFonts w:ascii="Times New Roman" w:hAnsi="Times New Roman" w:cs="Times New Roman"/>
          <w:color w:val="000000" w:themeColor="text1"/>
          <w:szCs w:val="21"/>
        </w:rPr>
      </w:pPr>
      <w:bookmarkStart w:id="648" w:name="_Toc11041"/>
      <w:bookmarkStart w:id="649" w:name="_Toc24169"/>
      <w:bookmarkStart w:id="650" w:name="_Toc26269"/>
      <w:bookmarkStart w:id="651" w:name="_Toc26381"/>
      <w:bookmarkStart w:id="652" w:name="_Toc5090"/>
      <w:bookmarkStart w:id="653" w:name="_Toc16285"/>
      <w:bookmarkStart w:id="654" w:name="_Toc32669"/>
      <w:bookmarkStart w:id="655" w:name="_Toc10973"/>
      <w:bookmarkStart w:id="656" w:name="_Toc27519"/>
      <w:r w:rsidRPr="00E76F49">
        <w:rPr>
          <w:rFonts w:ascii="Times New Roman" w:hAnsi="Times New Roman" w:cs="Times New Roman"/>
          <w:color w:val="000000" w:themeColor="text1"/>
          <w:szCs w:val="21"/>
        </w:rPr>
        <w:t xml:space="preserve">4.4.8  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功能值</w:t>
      </w:r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szCs w:val="21"/>
        </w:rPr>
        <w:t>SCS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中的每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个步骤都可具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关联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的功能值。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此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过程变量的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目的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是允许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SCS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中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每个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功能执行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特定设置或过程参数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进行存储。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功能值将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通过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每个命令返回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，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以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在回放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期间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再次执行该功能。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该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4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字节过程变量的含义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是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功能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专有的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szCs w:val="21"/>
        </w:rPr>
        <w:t>功能值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通常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由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发送，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其中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SCExecutionIndication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E.4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指示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在记录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期间“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功能执行完成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”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状态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或在编辑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模式下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由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操作者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手动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定义。若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仅指示客户端功能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激活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启动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，功能值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应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设置为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FFFFFFFF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  <w:vertAlign w:val="subscript"/>
        </w:rPr>
        <w:t>16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定义了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其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SCD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功能对象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E.4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是否和如何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界面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上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显示的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功能值。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功能值应与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SCS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中每个步骤的触发时序和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ID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一起存储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。在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回放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期间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，功能值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应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作为功能执行命令的一部分发送回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E.6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应允许在一个或多个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中多次独立地激活一个特定客户端功能。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例如，可在一个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中通过多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个步骤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达到悬挂的整个高度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应在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中分别处理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每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个步骤。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示例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：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在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“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记录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”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期间，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操作者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升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高三点悬挂装置到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一个特定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位置。受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影响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通过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SCExecutionIndication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E.4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通知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操作者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输入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开始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。当悬挂装置达到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预定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高度时，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操作者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停止悬挂装置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移动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指示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“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功能执行完成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”，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包括到达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位置作为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功能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值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发送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给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将功能与功能值存储于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SCS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E.4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SCExecutionIndication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中的详细信息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在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回放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期间，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将功能值作为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SCMasterExecutionCommand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E.6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的一部分发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送到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。这就允许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以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操作者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在记录阶段同样方式执行该功能，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并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在相同的悬挂位置停止。</w:t>
      </w:r>
    </w:p>
    <w:p w:rsidR="00656B90" w:rsidRPr="00E76F49" w:rsidRDefault="009C0552">
      <w:pPr>
        <w:pStyle w:val="a2"/>
        <w:numPr>
          <w:ilvl w:val="0"/>
          <w:numId w:val="0"/>
        </w:numPr>
        <w:spacing w:before="156" w:after="156"/>
        <w:rPr>
          <w:rFonts w:ascii="Times New Roman" w:hAnsi="Times New Roman" w:cs="Times New Roman"/>
          <w:color w:val="000000" w:themeColor="text1"/>
          <w:szCs w:val="21"/>
        </w:rPr>
      </w:pPr>
      <w:bookmarkStart w:id="657" w:name="_Toc14569"/>
      <w:bookmarkStart w:id="658" w:name="_Toc19351"/>
      <w:bookmarkStart w:id="659" w:name="_Toc8272"/>
      <w:bookmarkStart w:id="660" w:name="_Toc88"/>
      <w:bookmarkStart w:id="661" w:name="_Toc22280"/>
      <w:bookmarkStart w:id="662" w:name="_Toc23013"/>
      <w:bookmarkStart w:id="663" w:name="_Toc17793"/>
      <w:bookmarkStart w:id="664" w:name="_Toc2819"/>
      <w:bookmarkStart w:id="665" w:name="_Toc6130"/>
      <w:r w:rsidRPr="00E76F49">
        <w:rPr>
          <w:rFonts w:ascii="Times New Roman" w:hAnsi="Times New Roman" w:cs="Times New Roman"/>
          <w:color w:val="000000" w:themeColor="text1"/>
          <w:szCs w:val="21"/>
        </w:rPr>
        <w:t xml:space="preserve">4.4.9  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序列管理</w:t>
      </w:r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本子条款规定了处理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支持的已记录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的管理过程。可利用用户界面使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的菜单具有对已存储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的浏览、加载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或替换功能。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可授权允许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操作者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进行浏览、加载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或替换存储的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，并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将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链接到输入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以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激活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回放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阶段。</w:t>
      </w:r>
    </w:p>
    <w:p w:rsidR="00656B90" w:rsidRPr="00E76F49" w:rsidRDefault="009C0552">
      <w:pPr>
        <w:pStyle w:val="af1"/>
        <w:spacing w:beforeLines="50" w:before="156" w:afterLines="50" w:after="156"/>
        <w:jc w:val="left"/>
        <w:rPr>
          <w:rFonts w:ascii="Times New Roman" w:eastAsia="黑体" w:hAnsi="Times New Roman" w:cs="Times New Roman"/>
          <w:color w:val="000000" w:themeColor="text1"/>
        </w:rPr>
      </w:pPr>
      <w:r w:rsidRPr="00E76F49">
        <w:rPr>
          <w:rFonts w:ascii="Times New Roman" w:eastAsia="黑体" w:hAnsi="Times New Roman" w:cs="Times New Roman"/>
          <w:color w:val="000000" w:themeColor="text1"/>
        </w:rPr>
        <w:t xml:space="preserve">4.4.9.1  </w:t>
      </w:r>
      <w:r w:rsidRPr="00E76F49">
        <w:rPr>
          <w:rFonts w:ascii="Times New Roman" w:eastAsia="黑体" w:hAnsi="Times New Roman" w:cs="Times New Roman" w:hint="eastAsia"/>
          <w:color w:val="000000" w:themeColor="text1"/>
        </w:rPr>
        <w:t>序列存储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可将单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或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一组序列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一个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是进入地头，另一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是离开地头并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重新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进入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主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地块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proofErr w:type="gramStart"/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与唯一</w:t>
      </w:r>
      <w:proofErr w:type="gramEnd"/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lastRenderedPageBreak/>
        <w:t>文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本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描述符存在一起。</w:t>
      </w:r>
      <w:bookmarkStart w:id="666" w:name="OLE_LINK53"/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提供存储记录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方法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，</w:t>
      </w:r>
      <w:bookmarkEnd w:id="666"/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应采取一定措施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以便在此后加载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时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允许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对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数据完整性进行检查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即将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数据与校验和一起存储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</w:p>
    <w:p w:rsidR="00656B90" w:rsidRPr="00E76F49" w:rsidRDefault="009C0552">
      <w:pPr>
        <w:pStyle w:val="af1"/>
        <w:spacing w:beforeLines="50" w:before="156" w:afterLines="50" w:after="156"/>
        <w:jc w:val="left"/>
        <w:rPr>
          <w:rFonts w:ascii="Times New Roman" w:eastAsia="黑体" w:hAnsi="Times New Roman" w:cs="Times New Roman"/>
          <w:color w:val="000000" w:themeColor="text1"/>
        </w:rPr>
      </w:pPr>
      <w:r w:rsidRPr="00E76F49">
        <w:rPr>
          <w:rFonts w:ascii="Times New Roman" w:eastAsia="黑体" w:hAnsi="Times New Roman" w:cs="Times New Roman"/>
          <w:color w:val="000000" w:themeColor="text1"/>
        </w:rPr>
        <w:t xml:space="preserve">4.4.9.2  </w:t>
      </w:r>
      <w:r w:rsidRPr="00E76F49">
        <w:rPr>
          <w:rFonts w:ascii="Times New Roman" w:eastAsia="黑体" w:hAnsi="Times New Roman" w:cs="Times New Roman" w:hint="eastAsia"/>
          <w:color w:val="000000" w:themeColor="text1"/>
        </w:rPr>
        <w:t>序列加载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提供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存储记录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方法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应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提供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重新加载这些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的方法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。根据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4.4.9.1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数据可为单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或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一组序列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。当加载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或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一组序列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时，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应对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数据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的完整性进行检查，不允许加载已损坏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szCs w:val="21"/>
        </w:rPr>
        <w:t>在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加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载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或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一组序列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后，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应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验证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，详见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4.4.6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中内容。</w:t>
      </w:r>
    </w:p>
    <w:p w:rsidR="00656B90" w:rsidRPr="00E76F49" w:rsidRDefault="009C0552">
      <w:pPr>
        <w:pStyle w:val="af1"/>
        <w:spacing w:beforeLines="50" w:before="156" w:afterLines="50" w:after="156"/>
        <w:jc w:val="left"/>
        <w:rPr>
          <w:rFonts w:ascii="Times New Roman" w:eastAsia="黑体" w:hAnsi="Times New Roman" w:cs="Times New Roman"/>
          <w:color w:val="000000" w:themeColor="text1"/>
        </w:rPr>
      </w:pPr>
      <w:r w:rsidRPr="00E76F49">
        <w:rPr>
          <w:rFonts w:ascii="Times New Roman" w:eastAsia="黑体" w:hAnsi="Times New Roman" w:cs="Times New Roman"/>
          <w:color w:val="000000" w:themeColor="text1"/>
        </w:rPr>
        <w:t xml:space="preserve">4.4.9.3  </w:t>
      </w:r>
      <w:r w:rsidRPr="00E76F49">
        <w:rPr>
          <w:rFonts w:ascii="Times New Roman" w:eastAsia="黑体" w:hAnsi="Times New Roman" w:cs="Times New Roman" w:hint="eastAsia"/>
          <w:color w:val="000000" w:themeColor="text1"/>
        </w:rPr>
        <w:t>序列编辑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可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提供编辑已记录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的方法，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以便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允许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操作者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变更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细节。例如两个功能间的时序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或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距离，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或者如果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某个客户端功能的缺省触发方式不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适合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操作时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变更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触发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事件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szCs w:val="21"/>
        </w:rPr>
        <w:t>例如，将基于距离的触发方式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变更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为基于时间的触发方式。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编辑器可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向操作者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提供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一种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方法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，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按照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一个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功能必须等待前一功能完成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的方式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手动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链接功能。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szCs w:val="21"/>
        </w:rPr>
        <w:t>例如，在悬挂设备到达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特定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位置之前，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PTO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不能启动。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szCs w:val="21"/>
        </w:rPr>
        <w:t>若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提供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“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编辑模式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”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，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操作者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可利用此模式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手动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定义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4.4.5.3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中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定义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pStyle w:val="a1"/>
        <w:numPr>
          <w:ilvl w:val="0"/>
          <w:numId w:val="0"/>
        </w:numPr>
        <w:spacing w:before="156" w:after="156"/>
        <w:rPr>
          <w:rFonts w:ascii="Times New Roman" w:hAnsi="Times New Roman" w:cs="Times New Roman"/>
          <w:color w:val="000000" w:themeColor="text1"/>
          <w:szCs w:val="21"/>
        </w:rPr>
      </w:pPr>
      <w:bookmarkStart w:id="667" w:name="_Toc8029"/>
      <w:bookmarkStart w:id="668" w:name="_Toc8764"/>
      <w:bookmarkStart w:id="669" w:name="_Toc10696"/>
      <w:bookmarkStart w:id="670" w:name="_Toc307"/>
      <w:bookmarkStart w:id="671" w:name="_Toc25791"/>
      <w:bookmarkStart w:id="672" w:name="_Toc10760"/>
      <w:bookmarkStart w:id="673" w:name="_Toc23333"/>
      <w:bookmarkStart w:id="674" w:name="_Toc13606"/>
      <w:bookmarkStart w:id="675" w:name="_Toc31182"/>
      <w:bookmarkStart w:id="676" w:name="_Toc19826"/>
      <w:bookmarkStart w:id="677" w:name="_Toc1886"/>
      <w:bookmarkStart w:id="678" w:name="_Toc31373"/>
      <w:bookmarkStart w:id="679" w:name="_Toc14956"/>
      <w:bookmarkStart w:id="680" w:name="_Toc6950"/>
      <w:bookmarkStart w:id="681" w:name="_Toc5929"/>
      <w:bookmarkStart w:id="682" w:name="_Toc24296"/>
      <w:bookmarkStart w:id="683" w:name="_Toc31109"/>
      <w:bookmarkStart w:id="684" w:name="_Toc8161"/>
      <w:r w:rsidRPr="00E76F49">
        <w:rPr>
          <w:rFonts w:ascii="Times New Roman" w:hAnsi="Times New Roman" w:cs="Times New Roman"/>
          <w:color w:val="000000" w:themeColor="text1"/>
          <w:szCs w:val="21"/>
        </w:rPr>
        <w:t xml:space="preserve">4.5  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错误处理</w:t>
      </w:r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proofErr w:type="gramStart"/>
      <w:r w:rsidRPr="00E76F49">
        <w:rPr>
          <w:rFonts w:ascii="Times New Roman" w:hAnsi="Times New Roman" w:cs="Times New Roman"/>
          <w:color w:val="000000" w:themeColor="text1"/>
          <w:szCs w:val="21"/>
        </w:rPr>
        <w:t>本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部分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对多种</w:t>
      </w:r>
      <w:proofErr w:type="gramEnd"/>
      <w:r w:rsidRPr="00E76F49">
        <w:rPr>
          <w:rFonts w:ascii="Times New Roman" w:hAnsi="Times New Roman" w:cs="Times New Roman"/>
          <w:color w:val="000000" w:themeColor="text1"/>
          <w:szCs w:val="21"/>
        </w:rPr>
        <w:t>错误情形进行描述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总结了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通用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行为。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、单个或多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或两者兼有应根据错误情况采取相应的措施。</w:t>
      </w:r>
    </w:p>
    <w:p w:rsidR="00656B90" w:rsidRPr="00E76F49" w:rsidRDefault="009C0552">
      <w:pPr>
        <w:ind w:firstLineChars="200" w:firstLine="420"/>
        <w:rPr>
          <w:rFonts w:ascii="Times New Roman" w:eastAsia="黑体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SCClientStatus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F.3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消息中报告了客户端功能的情况。若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识别出自</w:t>
      </w:r>
      <w:proofErr w:type="gramStart"/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上次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报告</w:t>
      </w:r>
      <w:proofErr w:type="gramEnd"/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以来，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一个或多个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客户端功能的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错误状态已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发生变化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，可以用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SCClientFunctionErrorRequest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消息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 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E.9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请求详细的信息。若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指出其中一个客户端功能改变了错误状态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并且需要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操作者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确认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F.3 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字节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5 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值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03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  <w:vertAlign w:val="subscript"/>
        </w:rPr>
        <w:t>16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应请求详细信息。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至少利用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SCClientFunctionErrorResponse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消息找到需要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操作者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确认的错误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见中的定义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 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E.8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，字节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3-N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，错误结构，字节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b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，第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8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位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可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确定其中一个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的客户端功能是否故障或其他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未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用到的客户端是否受到影响。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发出报告后，将其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ClientFunctionErrorState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返回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01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  <w:vertAlign w:val="subscript"/>
        </w:rPr>
        <w:t>16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应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立即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向操作者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报告故障客户端功能，客户端功能连同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操作者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需要确认位将一同发送。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将操作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者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包括在后续过程的决策过程中。</w:t>
      </w:r>
    </w:p>
    <w:p w:rsidR="00656B90" w:rsidRPr="00E76F49" w:rsidRDefault="009C0552">
      <w:pPr>
        <w:pStyle w:val="a2"/>
        <w:numPr>
          <w:ilvl w:val="0"/>
          <w:numId w:val="0"/>
        </w:numPr>
        <w:spacing w:before="156" w:after="156"/>
        <w:rPr>
          <w:rFonts w:ascii="Times New Roman" w:hAnsi="Times New Roman" w:cs="Times New Roman"/>
          <w:color w:val="000000" w:themeColor="text1"/>
          <w:szCs w:val="21"/>
        </w:rPr>
      </w:pPr>
      <w:bookmarkStart w:id="685" w:name="_Toc10867"/>
      <w:bookmarkStart w:id="686" w:name="_Toc12917"/>
      <w:bookmarkStart w:id="687" w:name="_Toc30964"/>
      <w:bookmarkStart w:id="688" w:name="_Toc3167"/>
      <w:bookmarkStart w:id="689" w:name="_Toc880"/>
      <w:bookmarkStart w:id="690" w:name="_Toc25186"/>
      <w:bookmarkStart w:id="691" w:name="_Toc6714"/>
      <w:bookmarkStart w:id="692" w:name="_Toc30348"/>
      <w:bookmarkStart w:id="693" w:name="_Toc28576"/>
      <w:r w:rsidRPr="00E76F49">
        <w:rPr>
          <w:rFonts w:ascii="Times New Roman" w:hAnsi="Times New Roman" w:cs="Times New Roman"/>
          <w:color w:val="000000" w:themeColor="text1"/>
          <w:szCs w:val="21"/>
        </w:rPr>
        <w:t xml:space="preserve">4.5.1  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功能故障</w:t>
      </w:r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报告的客户端功能检测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故障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应由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和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共同处理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。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应负责采取适当的措施。采取的措施与特定的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有关，例如，停止当前执行的动作或忽略以后的命令。在此情况下，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的响应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可跳过当前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该客户端功能的任意步骤，直到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报告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故障已清除。这意味着若在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后续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的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开始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时就存在故障，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可在此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期间继续跳过该功能。由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负责清除检测到的故障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，并且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可包括通过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用户界面的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操作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交互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szCs w:val="21"/>
        </w:rPr>
        <w:t>系统对功能故障的反应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可能取决于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故障客户端功能是否在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其中一个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加载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pStyle w:val="a2"/>
        <w:numPr>
          <w:ilvl w:val="0"/>
          <w:numId w:val="0"/>
        </w:numPr>
        <w:spacing w:before="156" w:after="156"/>
        <w:rPr>
          <w:rFonts w:ascii="Times New Roman" w:hAnsi="Times New Roman" w:cs="Times New Roman"/>
          <w:color w:val="000000" w:themeColor="text1"/>
          <w:szCs w:val="21"/>
        </w:rPr>
      </w:pPr>
      <w:bookmarkStart w:id="694" w:name="_Toc29125"/>
      <w:bookmarkStart w:id="695" w:name="_Toc4173"/>
      <w:bookmarkStart w:id="696" w:name="_Toc16982"/>
      <w:bookmarkStart w:id="697" w:name="_Toc2327"/>
      <w:bookmarkStart w:id="698" w:name="_Toc6799"/>
      <w:bookmarkStart w:id="699" w:name="_Toc1777"/>
      <w:bookmarkStart w:id="700" w:name="_Toc29021"/>
      <w:bookmarkStart w:id="701" w:name="_Toc8166"/>
      <w:bookmarkStart w:id="702" w:name="_Toc897"/>
      <w:r w:rsidRPr="00E76F49">
        <w:rPr>
          <w:rFonts w:ascii="Times New Roman" w:hAnsi="Times New Roman" w:cs="Times New Roman"/>
          <w:color w:val="000000" w:themeColor="text1"/>
          <w:szCs w:val="21"/>
        </w:rPr>
        <w:t xml:space="preserve">4.5.2  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通信故障</w:t>
      </w:r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szCs w:val="21"/>
        </w:rPr>
        <w:t>对通信错误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/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超时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等故障采取的措施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取决于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或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是否检测到故障。若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检测到通信错误，在考虑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一般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安全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求的情况下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应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采取相应的措施。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szCs w:val="21"/>
        </w:rPr>
        <w:t>一个客户端功能或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一组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客户端功能作为所选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的一部分，若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检测到此部分的通信故障，应不允许记录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或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回放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或者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若已被激活，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应立即取消记录阶段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或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暂停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回放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。由于通信问题可能是间歇性的，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在允许重新记录或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回放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之前，可能要求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操作者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交互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sz w:val="18"/>
          <w:szCs w:val="18"/>
        </w:rPr>
        <w:t>注</w:t>
      </w:r>
      <w:r w:rsidRPr="00E76F49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：某些</w:t>
      </w:r>
      <w:r w:rsidRPr="00E76F49">
        <w:rPr>
          <w:rFonts w:ascii="Times New Roman" w:hAnsi="Times New Roman" w:cs="Times New Roman"/>
          <w:color w:val="000000" w:themeColor="text1"/>
          <w:sz w:val="18"/>
          <w:szCs w:val="18"/>
        </w:rPr>
        <w:t>通信问题的更</w:t>
      </w:r>
      <w:r w:rsidRPr="00E76F49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具体</w:t>
      </w:r>
      <w:r w:rsidRPr="00E76F49">
        <w:rPr>
          <w:rFonts w:ascii="Times New Roman" w:hAnsi="Times New Roman" w:cs="Times New Roman"/>
          <w:color w:val="000000" w:themeColor="text1"/>
          <w:sz w:val="18"/>
          <w:szCs w:val="18"/>
        </w:rPr>
        <w:t>系统行为见</w:t>
      </w:r>
      <w:r w:rsidRPr="00E76F49">
        <w:rPr>
          <w:rFonts w:ascii="Times New Roman" w:hAnsi="Times New Roman" w:cs="Times New Roman"/>
          <w:color w:val="000000" w:themeColor="text1"/>
          <w:sz w:val="18"/>
          <w:szCs w:val="18"/>
        </w:rPr>
        <w:t>4.5.3</w:t>
      </w:r>
      <w:r w:rsidRPr="00E76F49">
        <w:rPr>
          <w:rFonts w:ascii="Times New Roman" w:hAnsi="Times New Roman" w:cs="Times New Roman"/>
          <w:color w:val="000000" w:themeColor="text1"/>
          <w:sz w:val="18"/>
          <w:szCs w:val="18"/>
        </w:rPr>
        <w:t>。</w:t>
      </w:r>
    </w:p>
    <w:p w:rsidR="00656B90" w:rsidRPr="00E76F49" w:rsidRDefault="009C0552">
      <w:pPr>
        <w:pStyle w:val="a2"/>
        <w:numPr>
          <w:ilvl w:val="0"/>
          <w:numId w:val="0"/>
        </w:numPr>
        <w:spacing w:before="156" w:after="156"/>
        <w:rPr>
          <w:rFonts w:ascii="Times New Roman" w:hAnsi="Times New Roman" w:cs="Times New Roman"/>
          <w:color w:val="000000" w:themeColor="text1"/>
          <w:szCs w:val="21"/>
        </w:rPr>
      </w:pPr>
      <w:bookmarkStart w:id="703" w:name="_Toc9191"/>
      <w:bookmarkStart w:id="704" w:name="_Toc15269"/>
      <w:bookmarkStart w:id="705" w:name="_Toc16279"/>
      <w:bookmarkStart w:id="706" w:name="_Toc28711"/>
      <w:bookmarkStart w:id="707" w:name="_Toc7713"/>
      <w:bookmarkStart w:id="708" w:name="_Toc15521"/>
      <w:bookmarkStart w:id="709" w:name="_Toc2211"/>
      <w:bookmarkStart w:id="710" w:name="_Toc23498"/>
      <w:bookmarkStart w:id="711" w:name="_Toc21504"/>
      <w:r w:rsidRPr="00E76F49">
        <w:rPr>
          <w:rFonts w:ascii="Times New Roman" w:hAnsi="Times New Roman" w:cs="Times New Roman"/>
          <w:color w:val="000000" w:themeColor="text1"/>
          <w:szCs w:val="21"/>
        </w:rPr>
        <w:t xml:space="preserve">4.5.3  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参与者的不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一致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行为</w:t>
      </w:r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szCs w:val="21"/>
        </w:rPr>
        <w:t>下</w:t>
      </w:r>
      <w:proofErr w:type="gramStart"/>
      <w:r w:rsidRPr="00E76F49">
        <w:rPr>
          <w:rFonts w:ascii="Times New Roman" w:hAnsi="Times New Roman" w:cs="Times New Roman"/>
          <w:color w:val="000000" w:themeColor="text1"/>
          <w:szCs w:val="21"/>
        </w:rPr>
        <w:t>列子</w:t>
      </w:r>
      <w:proofErr w:type="gramEnd"/>
      <w:r w:rsidRPr="00E76F49">
        <w:rPr>
          <w:rFonts w:ascii="Times New Roman" w:hAnsi="Times New Roman" w:cs="Times New Roman"/>
          <w:color w:val="000000" w:themeColor="text1"/>
          <w:szCs w:val="21"/>
        </w:rPr>
        <w:t>条款规定了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与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对不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一致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系统行为采取的措施。</w:t>
      </w:r>
    </w:p>
    <w:p w:rsidR="00656B90" w:rsidRPr="00E76F49" w:rsidRDefault="009C0552">
      <w:pPr>
        <w:pStyle w:val="af1"/>
        <w:spacing w:beforeLines="50" w:before="156" w:afterLines="50" w:after="156"/>
        <w:jc w:val="left"/>
        <w:rPr>
          <w:rFonts w:ascii="Times New Roman" w:eastAsia="黑体" w:hAnsi="Times New Roman" w:cs="Times New Roman"/>
          <w:color w:val="000000" w:themeColor="text1"/>
        </w:rPr>
      </w:pPr>
      <w:r w:rsidRPr="00E76F49">
        <w:rPr>
          <w:rFonts w:ascii="Times New Roman" w:eastAsia="黑体" w:hAnsi="Times New Roman" w:cs="Times New Roman"/>
          <w:color w:val="000000" w:themeColor="text1"/>
        </w:rPr>
        <w:lastRenderedPageBreak/>
        <w:t xml:space="preserve">4.5.3.1 </w:t>
      </w:r>
      <w:r w:rsidRPr="00E76F49">
        <w:rPr>
          <w:rFonts w:ascii="Times New Roman" w:eastAsia="黑体" w:hAnsi="Times New Roman" w:cs="Times New Roman"/>
          <w:color w:val="000000" w:themeColor="text1"/>
        </w:rPr>
        <w:t xml:space="preserve"> </w:t>
      </w:r>
      <w:r w:rsidRPr="00E76F49">
        <w:rPr>
          <w:rFonts w:ascii="Times New Roman" w:eastAsia="黑体" w:hAnsi="Times New Roman" w:cs="Times New Roman" w:hint="eastAsia"/>
          <w:color w:val="000000" w:themeColor="text1"/>
        </w:rPr>
        <w:t>意外的</w:t>
      </w:r>
      <w:r w:rsidRPr="00E76F49">
        <w:rPr>
          <w:rFonts w:ascii="Times New Roman" w:eastAsia="黑体" w:hAnsi="Times New Roman" w:cs="Times New Roman"/>
          <w:color w:val="000000" w:themeColor="text1"/>
        </w:rPr>
        <w:t>SCC</w:t>
      </w:r>
      <w:r w:rsidRPr="00E76F49">
        <w:rPr>
          <w:rFonts w:ascii="Times New Roman" w:eastAsia="黑体" w:hAnsi="Times New Roman" w:cs="Times New Roman"/>
          <w:color w:val="000000" w:themeColor="text1"/>
        </w:rPr>
        <w:t>消息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szCs w:val="21"/>
        </w:rPr>
        <w:t>根据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4.4.2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中的定义，若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不属于与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有效连接的一部分，则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应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NACK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的所有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消息。因为加载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和验证的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是成功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完成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初始化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过程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的一部分，若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已被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删除，则与其连接是无效的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4.5.3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中的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示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例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szCs w:val="21"/>
        </w:rPr>
        <w:t>若在初始化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过程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后，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发送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一个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不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应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发送的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消息，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应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发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送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NACK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szCs w:val="21"/>
        </w:rPr>
        <w:t>例如，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禁止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发送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SCExecutionIndication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E.4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当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接收到意外的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NACK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时，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可以重新建立与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的连接。</w:t>
      </w:r>
    </w:p>
    <w:p w:rsidR="00656B90" w:rsidRPr="00E76F49" w:rsidRDefault="009C0552">
      <w:pPr>
        <w:pStyle w:val="af1"/>
        <w:spacing w:beforeLines="50" w:before="156" w:afterLines="50" w:after="156"/>
        <w:jc w:val="left"/>
        <w:rPr>
          <w:rFonts w:ascii="Times New Roman" w:eastAsia="黑体" w:hAnsi="Times New Roman" w:cs="Times New Roman"/>
          <w:color w:val="000000" w:themeColor="text1"/>
        </w:rPr>
      </w:pPr>
      <w:r w:rsidRPr="00E76F49">
        <w:rPr>
          <w:rFonts w:ascii="Times New Roman" w:eastAsia="黑体" w:hAnsi="Times New Roman" w:cs="Times New Roman"/>
          <w:color w:val="000000" w:themeColor="text1"/>
        </w:rPr>
        <w:t xml:space="preserve">4.5.3.2  </w:t>
      </w:r>
      <w:r w:rsidRPr="00E76F49">
        <w:rPr>
          <w:rFonts w:ascii="Times New Roman" w:eastAsia="黑体" w:hAnsi="Times New Roman" w:cs="Times New Roman" w:hint="eastAsia"/>
          <w:color w:val="000000" w:themeColor="text1"/>
        </w:rPr>
        <w:t>丢失</w:t>
      </w:r>
      <w:r w:rsidRPr="00E76F49">
        <w:rPr>
          <w:rFonts w:ascii="Times New Roman" w:eastAsia="黑体" w:hAnsi="Times New Roman" w:cs="Times New Roman"/>
          <w:color w:val="000000" w:themeColor="text1"/>
        </w:rPr>
        <w:t>SCC</w:t>
      </w:r>
      <w:r w:rsidRPr="00E76F49">
        <w:rPr>
          <w:rFonts w:ascii="Times New Roman" w:eastAsia="黑体" w:hAnsi="Times New Roman" w:cs="Times New Roman"/>
          <w:color w:val="000000" w:themeColor="text1"/>
        </w:rPr>
        <w:t>响应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E.1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或附录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F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中定义的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超时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范围内，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对命令与请求不响应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或不发送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常用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的状态消息，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应删除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易失存储器中的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SCD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。这就迫使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重新建立与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活动的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的连接，因为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在无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可用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SCD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的情况下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将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NACK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所有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消息。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4.5.3.1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中的详细信息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</w:p>
    <w:p w:rsidR="00656B90" w:rsidRPr="00E76F49" w:rsidRDefault="009C0552">
      <w:pPr>
        <w:pStyle w:val="af1"/>
        <w:spacing w:beforeLines="50" w:before="156" w:afterLines="50" w:after="156"/>
        <w:jc w:val="left"/>
        <w:rPr>
          <w:rFonts w:ascii="Times New Roman" w:eastAsia="黑体" w:hAnsi="Times New Roman" w:cs="Times New Roman"/>
          <w:color w:val="000000" w:themeColor="text1"/>
        </w:rPr>
      </w:pPr>
      <w:r w:rsidRPr="00E76F49">
        <w:rPr>
          <w:rFonts w:ascii="Times New Roman" w:eastAsia="黑体" w:hAnsi="Times New Roman" w:cs="Times New Roman"/>
          <w:color w:val="000000" w:themeColor="text1"/>
        </w:rPr>
        <w:t xml:space="preserve">4.5.3.3  </w:t>
      </w:r>
      <w:r w:rsidRPr="00E76F49">
        <w:rPr>
          <w:rFonts w:ascii="Times New Roman" w:eastAsia="黑体" w:hAnsi="Times New Roman" w:cs="Times New Roman" w:hint="eastAsia"/>
          <w:color w:val="000000" w:themeColor="text1"/>
        </w:rPr>
        <w:t>多个活动的</w:t>
      </w:r>
      <w:r w:rsidRPr="00E76F49">
        <w:rPr>
          <w:rFonts w:ascii="Times New Roman" w:eastAsia="黑体" w:hAnsi="Times New Roman" w:cs="Times New Roman"/>
          <w:color w:val="000000" w:themeColor="text1"/>
        </w:rPr>
        <w:t>SCM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若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通过接收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SCMasterStatus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消息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F.2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，识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别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到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ISO11783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网络上的不止一个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是活动的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应立即将状态变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更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为禁止。</w:t>
      </w:r>
    </w:p>
    <w:p w:rsidR="00656B90" w:rsidRPr="00E76F49" w:rsidRDefault="009C0552">
      <w:pPr>
        <w:pStyle w:val="af1"/>
        <w:spacing w:beforeLines="50" w:before="156" w:afterLines="50" w:after="156"/>
        <w:jc w:val="left"/>
        <w:rPr>
          <w:rFonts w:ascii="Times New Roman" w:eastAsia="黑体" w:hAnsi="Times New Roman" w:cs="Times New Roman"/>
          <w:color w:val="000000" w:themeColor="text1"/>
        </w:rPr>
      </w:pPr>
      <w:r w:rsidRPr="00E76F49">
        <w:rPr>
          <w:rFonts w:ascii="Times New Roman" w:eastAsia="黑体" w:hAnsi="Times New Roman" w:cs="Times New Roman"/>
          <w:color w:val="000000" w:themeColor="text1"/>
        </w:rPr>
        <w:t>4.5.3.4  SCC</w:t>
      </w:r>
      <w:r w:rsidRPr="00E76F49">
        <w:rPr>
          <w:rFonts w:ascii="Times New Roman" w:eastAsia="黑体" w:hAnsi="Times New Roman" w:cs="Times New Roman" w:hint="eastAsia"/>
          <w:color w:val="000000" w:themeColor="text1"/>
        </w:rPr>
        <w:t>未</w:t>
      </w:r>
      <w:r w:rsidRPr="00E76F49">
        <w:rPr>
          <w:rFonts w:ascii="Times New Roman" w:eastAsia="黑体" w:hAnsi="Times New Roman" w:cs="Times New Roman" w:hint="eastAsia"/>
          <w:color w:val="000000" w:themeColor="text1"/>
        </w:rPr>
        <w:t>遵循</w:t>
      </w:r>
      <w:r w:rsidRPr="00E76F49">
        <w:rPr>
          <w:rFonts w:ascii="Times New Roman" w:eastAsia="黑体" w:hAnsi="Times New Roman" w:cs="Times New Roman"/>
          <w:color w:val="000000" w:themeColor="text1"/>
        </w:rPr>
        <w:t>SCM</w:t>
      </w:r>
      <w:r w:rsidRPr="00E76F49">
        <w:rPr>
          <w:rFonts w:ascii="Times New Roman" w:eastAsia="黑体" w:hAnsi="Times New Roman" w:cs="Times New Roman"/>
          <w:color w:val="000000" w:themeColor="text1"/>
        </w:rPr>
        <w:t>状态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若在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F.3 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定义的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超时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范围内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eastAsia="黑体" w:hAnsi="Times New Roman" w:cs="Times New Roman" w:hint="eastAsia"/>
          <w:color w:val="000000" w:themeColor="text1"/>
        </w:rPr>
        <w:t>未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遵循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状态，，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应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从易失存储器中删除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SCD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并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NACK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该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消息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，以确保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重建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该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连接。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通知</w:t>
      </w:r>
      <w:proofErr w:type="gramStart"/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操作者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此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步骤</w:t>
      </w:r>
      <w:proofErr w:type="gramEnd"/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。对要求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总是跟随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状态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通用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规则的唯一例外是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状态“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记录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完成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”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需要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状态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偏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差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4.4.5.2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</w:p>
    <w:p w:rsidR="00656B90" w:rsidRPr="00E76F49" w:rsidRDefault="009C0552">
      <w:pPr>
        <w:pStyle w:val="af1"/>
        <w:spacing w:beforeLines="50" w:before="156" w:afterLines="50" w:after="156"/>
        <w:jc w:val="left"/>
        <w:rPr>
          <w:rFonts w:ascii="Times New Roman" w:eastAsia="黑体" w:hAnsi="Times New Roman" w:cs="Times New Roman"/>
          <w:color w:val="000000" w:themeColor="text1"/>
        </w:rPr>
      </w:pPr>
      <w:r w:rsidRPr="00E76F49">
        <w:rPr>
          <w:rFonts w:ascii="Times New Roman" w:eastAsia="黑体" w:hAnsi="Times New Roman" w:cs="Times New Roman"/>
          <w:color w:val="000000" w:themeColor="text1"/>
        </w:rPr>
        <w:t xml:space="preserve">4.5.3.5  </w:t>
      </w:r>
      <w:r w:rsidRPr="00E76F49">
        <w:rPr>
          <w:rFonts w:ascii="Times New Roman" w:eastAsia="黑体" w:hAnsi="Times New Roman" w:cs="Times New Roman" w:hint="eastAsia"/>
          <w:color w:val="000000" w:themeColor="text1"/>
        </w:rPr>
        <w:t>不正确</w:t>
      </w:r>
      <w:r w:rsidRPr="00E76F49">
        <w:rPr>
          <w:rFonts w:ascii="Times New Roman" w:eastAsia="黑体" w:hAnsi="Times New Roman" w:cs="Times New Roman"/>
          <w:color w:val="000000" w:themeColor="text1"/>
        </w:rPr>
        <w:t>SCC</w:t>
      </w:r>
      <w:r w:rsidRPr="00E76F49">
        <w:rPr>
          <w:rFonts w:ascii="Times New Roman" w:eastAsia="黑体" w:hAnsi="Times New Roman" w:cs="Times New Roman"/>
          <w:color w:val="000000" w:themeColor="text1"/>
        </w:rPr>
        <w:t>行为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若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E.1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定义的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超时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范围内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，</w:t>
      </w:r>
      <w:r w:rsidRPr="00E76F49">
        <w:rPr>
          <w:rFonts w:ascii="Times New Roman" w:eastAsia="黑体" w:hAnsi="Times New Roman" w:cs="Times New Roman" w:hint="eastAsia"/>
          <w:color w:val="000000" w:themeColor="text1"/>
        </w:rPr>
        <w:t>未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变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更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状态为使能或禁止，则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将从易失存储器中删除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SCD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并对包括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SCClientStatus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消息在内的所有来自该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消息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NACK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F.3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不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向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该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发送任何消息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直到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报告进入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命令的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正确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状态。</w:t>
      </w:r>
    </w:p>
    <w:p w:rsidR="00656B90" w:rsidRPr="00E76F49" w:rsidRDefault="009C0552">
      <w:pPr>
        <w:pStyle w:val="af1"/>
        <w:spacing w:beforeLines="50" w:before="156" w:afterLines="50" w:after="156"/>
        <w:jc w:val="left"/>
        <w:rPr>
          <w:rFonts w:ascii="Times New Roman" w:eastAsia="黑体" w:hAnsi="Times New Roman" w:cs="Times New Roman"/>
          <w:color w:val="000000" w:themeColor="text1"/>
        </w:rPr>
      </w:pPr>
      <w:r w:rsidRPr="00E76F49">
        <w:rPr>
          <w:rFonts w:ascii="Times New Roman" w:eastAsia="黑体" w:hAnsi="Times New Roman" w:cs="Times New Roman"/>
          <w:color w:val="000000" w:themeColor="text1"/>
        </w:rPr>
        <w:t>4.5.3.6  SCC</w:t>
      </w:r>
      <w:r w:rsidRPr="00E76F49">
        <w:rPr>
          <w:rFonts w:ascii="Times New Roman" w:eastAsia="黑体" w:hAnsi="Times New Roman" w:cs="Times New Roman"/>
          <w:color w:val="000000" w:themeColor="text1"/>
        </w:rPr>
        <w:t>状态意外地变为禁止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若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活动的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检测到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状态意外的变为禁止，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将从易失存储器中删除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该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SCD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，以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确保适当重建连接，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并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NACK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该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的所有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消息。活动的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负责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完整性，当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是所选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的一部分时，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应采取适当的措施将相关的客户端功能从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序列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取出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。这可能需要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操作者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交互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</w:p>
    <w:p w:rsidR="00656B90" w:rsidRPr="00E76F49" w:rsidRDefault="009C0552">
      <w:pPr>
        <w:pStyle w:val="a1"/>
        <w:numPr>
          <w:ilvl w:val="0"/>
          <w:numId w:val="0"/>
        </w:numPr>
        <w:spacing w:before="156" w:after="156"/>
        <w:rPr>
          <w:rFonts w:ascii="Times New Roman" w:hAnsi="Times New Roman" w:cs="Times New Roman"/>
          <w:color w:val="000000" w:themeColor="text1"/>
          <w:szCs w:val="21"/>
        </w:rPr>
      </w:pPr>
      <w:bookmarkStart w:id="712" w:name="_Toc27645"/>
      <w:bookmarkStart w:id="713" w:name="_Toc31591"/>
      <w:bookmarkStart w:id="714" w:name="_Toc8042"/>
      <w:bookmarkStart w:id="715" w:name="_Toc9032"/>
      <w:bookmarkStart w:id="716" w:name="_Toc29467"/>
      <w:bookmarkStart w:id="717" w:name="_Toc21101"/>
      <w:bookmarkStart w:id="718" w:name="_Toc10503"/>
      <w:bookmarkStart w:id="719" w:name="_Toc32627"/>
      <w:bookmarkStart w:id="720" w:name="_Toc7803"/>
      <w:bookmarkStart w:id="721" w:name="_Toc21188"/>
      <w:bookmarkStart w:id="722" w:name="_Toc6859"/>
      <w:bookmarkStart w:id="723" w:name="_Toc8601"/>
      <w:bookmarkStart w:id="724" w:name="_Toc16538"/>
      <w:bookmarkStart w:id="725" w:name="_Toc23464"/>
      <w:bookmarkStart w:id="726" w:name="_Toc19922"/>
      <w:bookmarkStart w:id="727" w:name="_Toc16316"/>
      <w:bookmarkStart w:id="728" w:name="_Toc19444"/>
      <w:bookmarkStart w:id="729" w:name="_Toc14640"/>
      <w:r w:rsidRPr="00E76F49">
        <w:rPr>
          <w:rFonts w:ascii="Times New Roman" w:hAnsi="Times New Roman" w:cs="Times New Roman"/>
          <w:color w:val="000000" w:themeColor="text1"/>
          <w:szCs w:val="21"/>
        </w:rPr>
        <w:t xml:space="preserve">4.6  </w:t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通信策略</w:t>
      </w:r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与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之间进行通信时，由于瞬时的通信问题，可能接收不到对命令的响应。该故障可能发生在命令消息期间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即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未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收到客户端命令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，也可能发生在响应消息期间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即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未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收到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的响应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。命令的发起者不能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区分这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两种情况，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会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重复发送命令以得到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所需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行为。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因此，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附录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E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中定义的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某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些消息对需要使用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TAN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以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确保检测到重复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命令，并且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响应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可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与原始命令相关联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4.4.5.2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4.4.7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。当重复命令时发送端使用与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之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前相同的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TAN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，并且</w:t>
      </w:r>
      <w:proofErr w:type="gramStart"/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接收端应使用</w:t>
      </w:r>
      <w:proofErr w:type="gramEnd"/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与接收命令相同的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TAN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进行响应。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另外，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需要此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TAN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以确保始终将某个响应消息与原始命令相关联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。因此，若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或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接到响应消息，应首先确定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TAN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与原始命令相匹配。若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确认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TAN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相匹配，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SCM/SCC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应确保客户端功能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ID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与状态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ID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也匹配。只有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TAN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、客户端功能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ID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、状态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ID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均匹配，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SCM/SCC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才处理此消息。否则，将忽略此消息。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TAN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的使用允许多个客户端命令同时被激活。例如，在给定时间，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一个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可能有多个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SCExecutionIndication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激活。当一个命令尚未完成时，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操作者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已激活了下一个命令。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SC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通信的每个参与者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都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有自己的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TAN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计数器。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对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启动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每个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新客户端命令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，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计数器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将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加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1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例如，记录的同时指示客户端执行，或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回放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时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执行客户端功能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的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命令</w:t>
      </w:r>
      <w:r w:rsidRPr="00E76F4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E76F49">
        <w:rPr>
          <w:rFonts w:ascii="Times New Roman" w:hAnsi="Times New Roman" w:cs="Times New Roman"/>
          <w:color w:val="000000" w:themeColor="text1"/>
          <w:kern w:val="0"/>
          <w:szCs w:val="21"/>
        </w:rPr>
        <w:t>。</w:t>
      </w:r>
    </w:p>
    <w:p w:rsidR="00656B90" w:rsidRPr="00E76F49" w:rsidRDefault="00656B90">
      <w:pPr>
        <w:ind w:firstLineChars="245" w:firstLine="514"/>
        <w:rPr>
          <w:rFonts w:ascii="Times New Roman" w:hAnsi="Times New Roman" w:cs="Times New Roman"/>
          <w:color w:val="000000" w:themeColor="text1"/>
        </w:rPr>
      </w:pPr>
    </w:p>
    <w:p w:rsidR="00656B90" w:rsidRPr="00E76F49" w:rsidRDefault="009C0552" w:rsidP="00E76F49">
      <w:pPr>
        <w:pStyle w:val="a0"/>
        <w:pageBreakBefore/>
        <w:numPr>
          <w:ilvl w:val="0"/>
          <w:numId w:val="1"/>
        </w:numPr>
        <w:spacing w:before="156" w:after="156"/>
        <w:jc w:val="center"/>
        <w:rPr>
          <w:rFonts w:ascii="Times New Roman" w:hAnsi="Times New Roman" w:cs="Times New Roman"/>
          <w:color w:val="000000" w:themeColor="text1"/>
          <w:szCs w:val="22"/>
        </w:rPr>
      </w:pPr>
      <w:bookmarkStart w:id="730" w:name="_Toc7066"/>
      <w:bookmarkStart w:id="731" w:name="_Toc25439"/>
      <w:bookmarkStart w:id="732" w:name="_Toc18351"/>
      <w:bookmarkStart w:id="733" w:name="_Toc9921"/>
      <w:bookmarkStart w:id="734" w:name="_Toc8153"/>
      <w:bookmarkStart w:id="735" w:name="_Toc12137"/>
      <w:bookmarkStart w:id="736" w:name="_Toc24194"/>
      <w:r w:rsidRPr="00E76F49">
        <w:rPr>
          <w:rFonts w:ascii="Times New Roman" w:hAnsi="Times New Roman" w:cs="Times New Roman" w:hint="eastAsia"/>
          <w:color w:val="000000" w:themeColor="text1"/>
          <w:szCs w:val="22"/>
        </w:rPr>
        <w:lastRenderedPageBreak/>
        <w:t>附录</w:t>
      </w:r>
      <w:r w:rsidRPr="00E76F49">
        <w:rPr>
          <w:rFonts w:ascii="Times New Roman" w:hAnsi="Times New Roman" w:cs="Times New Roman"/>
          <w:color w:val="000000" w:themeColor="text1"/>
          <w:szCs w:val="22"/>
        </w:rPr>
        <w:t>A</w:t>
      </w:r>
      <w:bookmarkEnd w:id="730"/>
      <w:bookmarkEnd w:id="731"/>
      <w:bookmarkEnd w:id="732"/>
      <w:bookmarkEnd w:id="733"/>
      <w:bookmarkEnd w:id="734"/>
      <w:bookmarkEnd w:id="735"/>
      <w:bookmarkEnd w:id="736"/>
    </w:p>
    <w:p w:rsidR="00656B90" w:rsidRPr="00E76F49" w:rsidRDefault="009C0552">
      <w:pPr>
        <w:jc w:val="center"/>
        <w:rPr>
          <w:rFonts w:ascii="Times New Roman" w:eastAsia="黑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黑体" w:hAnsi="Times New Roman" w:cs="Times New Roman"/>
          <w:color w:val="000000" w:themeColor="text1"/>
          <w:szCs w:val="21"/>
        </w:rPr>
        <w:t>(</w:t>
      </w:r>
      <w:r w:rsidRPr="00E76F49">
        <w:rPr>
          <w:rFonts w:ascii="Times New Roman" w:eastAsia="黑体" w:hAnsi="Times New Roman" w:cs="Times New Roman"/>
          <w:color w:val="000000" w:themeColor="text1"/>
          <w:szCs w:val="21"/>
        </w:rPr>
        <w:t>规范性附录</w:t>
      </w:r>
      <w:r w:rsidRPr="00E76F49">
        <w:rPr>
          <w:rFonts w:ascii="Times New Roman" w:eastAsia="黑体" w:hAnsi="Times New Roman" w:cs="Times New Roman"/>
          <w:color w:val="000000" w:themeColor="text1"/>
          <w:szCs w:val="21"/>
        </w:rPr>
        <w:t>)</w:t>
      </w:r>
    </w:p>
    <w:p w:rsidR="00656B90" w:rsidRPr="00E76F49" w:rsidRDefault="009C0552">
      <w:pPr>
        <w:jc w:val="center"/>
        <w:rPr>
          <w:rFonts w:ascii="Times New Roman" w:eastAsia="黑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黑体" w:hAnsi="Times New Roman" w:cs="Times New Roman"/>
          <w:color w:val="000000" w:themeColor="text1"/>
          <w:szCs w:val="21"/>
        </w:rPr>
        <w:t>顺序控制数据定义</w:t>
      </w:r>
      <w:bookmarkEnd w:id="17"/>
      <w:bookmarkEnd w:id="18"/>
    </w:p>
    <w:p w:rsidR="00656B90" w:rsidRPr="00E76F49" w:rsidRDefault="009C0552">
      <w:pPr>
        <w:pStyle w:val="a0"/>
        <w:numPr>
          <w:ilvl w:val="0"/>
          <w:numId w:val="0"/>
        </w:numPr>
        <w:spacing w:before="156" w:after="156"/>
        <w:jc w:val="left"/>
        <w:rPr>
          <w:rFonts w:ascii="Times New Roman" w:hAnsi="Times New Roman" w:cs="Times New Roman"/>
          <w:color w:val="000000" w:themeColor="text1"/>
          <w:szCs w:val="22"/>
        </w:rPr>
      </w:pPr>
      <w:bookmarkStart w:id="737" w:name="_Toc16736"/>
      <w:bookmarkStart w:id="738" w:name="_Toc6179"/>
      <w:bookmarkStart w:id="739" w:name="_Toc25838"/>
      <w:bookmarkStart w:id="740" w:name="_Toc4473"/>
      <w:bookmarkStart w:id="741" w:name="_Toc16599"/>
      <w:bookmarkStart w:id="742" w:name="_Toc12126"/>
      <w:bookmarkStart w:id="743" w:name="_Toc15095"/>
      <w:bookmarkStart w:id="744" w:name="_Toc20602"/>
      <w:bookmarkStart w:id="745" w:name="_Toc16451"/>
      <w:bookmarkStart w:id="746" w:name="_Toc11617"/>
      <w:bookmarkStart w:id="747" w:name="_Toc7947"/>
      <w:bookmarkStart w:id="748" w:name="_Toc24032"/>
      <w:bookmarkStart w:id="749" w:name="_Toc23556"/>
      <w:bookmarkStart w:id="750" w:name="_Toc20925"/>
      <w:bookmarkStart w:id="751" w:name="_Toc9222"/>
      <w:bookmarkStart w:id="752" w:name="_Toc26750"/>
      <w:bookmarkStart w:id="753" w:name="_Toc16450"/>
      <w:bookmarkStart w:id="754" w:name="_Toc747"/>
      <w:r w:rsidRPr="00E76F49">
        <w:rPr>
          <w:rFonts w:ascii="Times New Roman" w:hAnsi="Times New Roman" w:cs="Times New Roman"/>
          <w:color w:val="000000" w:themeColor="text1"/>
          <w:szCs w:val="22"/>
        </w:rPr>
        <w:t xml:space="preserve">A.1  </w:t>
      </w:r>
      <w:r w:rsidRPr="00E76F49">
        <w:rPr>
          <w:rFonts w:ascii="Times New Roman" w:hAnsi="Times New Roman" w:cs="Times New Roman" w:hint="eastAsia"/>
          <w:color w:val="000000" w:themeColor="text1"/>
          <w:szCs w:val="22"/>
        </w:rPr>
        <w:t>综述</w:t>
      </w:r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</w:p>
    <w:p w:rsidR="00656B90" w:rsidRPr="00E76F49" w:rsidRDefault="009C0552">
      <w:pPr>
        <w:pStyle w:val="a1"/>
        <w:numPr>
          <w:ilvl w:val="0"/>
          <w:numId w:val="0"/>
        </w:numPr>
        <w:spacing w:before="156" w:after="156"/>
        <w:rPr>
          <w:rFonts w:ascii="Times New Roman" w:hAnsi="Times New Roman" w:cs="Times New Roman"/>
          <w:color w:val="000000" w:themeColor="text1"/>
          <w:szCs w:val="22"/>
        </w:rPr>
      </w:pPr>
      <w:bookmarkStart w:id="755" w:name="_Toc4569"/>
      <w:bookmarkStart w:id="756" w:name="_Toc10820"/>
      <w:bookmarkStart w:id="757" w:name="_Toc24937"/>
      <w:bookmarkStart w:id="758" w:name="_Toc6922"/>
      <w:bookmarkStart w:id="759" w:name="_Toc27566"/>
      <w:bookmarkStart w:id="760" w:name="_Toc30763"/>
      <w:bookmarkStart w:id="761" w:name="_Toc10981"/>
      <w:bookmarkStart w:id="762" w:name="_Toc562"/>
      <w:bookmarkStart w:id="763" w:name="_Toc9946"/>
      <w:bookmarkStart w:id="764" w:name="_Toc32538"/>
      <w:bookmarkStart w:id="765" w:name="_Toc29403"/>
      <w:bookmarkStart w:id="766" w:name="_Toc12480"/>
      <w:bookmarkStart w:id="767" w:name="_Toc7347"/>
      <w:bookmarkStart w:id="768" w:name="_Toc30214"/>
      <w:bookmarkStart w:id="769" w:name="_Toc7306"/>
      <w:bookmarkStart w:id="770" w:name="_Toc294"/>
      <w:bookmarkStart w:id="771" w:name="_Toc235"/>
      <w:bookmarkStart w:id="772" w:name="_Toc27894"/>
      <w:r w:rsidRPr="00E76F49">
        <w:rPr>
          <w:rFonts w:ascii="Times New Roman" w:hAnsi="Times New Roman" w:cs="Times New Roman"/>
          <w:color w:val="000000" w:themeColor="text1"/>
          <w:szCs w:val="22"/>
        </w:rPr>
        <w:t xml:space="preserve">A.1.1  </w:t>
      </w:r>
      <w:r w:rsidRPr="00E76F49">
        <w:rPr>
          <w:rFonts w:ascii="Times New Roman" w:hAnsi="Times New Roman" w:cs="Times New Roman" w:hint="eastAsia"/>
          <w:color w:val="000000" w:themeColor="text1"/>
          <w:szCs w:val="22"/>
        </w:rPr>
        <w:t>概述</w:t>
      </w:r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本</w:t>
      </w:r>
      <w:r w:rsidRPr="00E76F49">
        <w:rPr>
          <w:rFonts w:ascii="Times New Roman" w:hAnsi="Times New Roman" w:cs="Times New Roman" w:hint="eastAsia"/>
          <w:color w:val="000000" w:themeColor="text1"/>
        </w:rPr>
        <w:t>附录</w:t>
      </w:r>
      <w:r w:rsidRPr="00E76F49">
        <w:rPr>
          <w:rFonts w:ascii="Times New Roman" w:hAnsi="Times New Roman" w:cs="Times New Roman"/>
          <w:color w:val="000000" w:themeColor="text1"/>
        </w:rPr>
        <w:t>定义了在系统初始化期间由每个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/>
          <w:color w:val="000000" w:themeColor="text1"/>
        </w:rPr>
        <w:t>加载到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的</w:t>
      </w: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细节。</w:t>
      </w: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包括特定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/>
          <w:color w:val="000000" w:themeColor="text1"/>
        </w:rPr>
        <w:t>的所有可记录功能的定义，包括每个功能的描述图形和文本</w:t>
      </w:r>
      <w:r w:rsidRPr="00E76F49">
        <w:rPr>
          <w:rFonts w:ascii="Times New Roman" w:hAnsi="Times New Roman" w:cs="Times New Roman"/>
          <w:color w:val="000000" w:themeColor="text1"/>
        </w:rPr>
        <w:t>引用</w:t>
      </w:r>
      <w:r w:rsidRPr="00E76F49">
        <w:rPr>
          <w:rFonts w:ascii="Times New Roman" w:hAnsi="Times New Roman" w:cs="Times New Roman" w:hint="eastAsia"/>
          <w:color w:val="000000" w:themeColor="text1"/>
        </w:rPr>
        <w:t>，</w:t>
      </w:r>
      <w:r w:rsidRPr="00E76F49">
        <w:rPr>
          <w:rFonts w:ascii="Times New Roman" w:hAnsi="Times New Roman" w:cs="Times New Roman"/>
          <w:color w:val="000000" w:themeColor="text1"/>
        </w:rPr>
        <w:t>用于可视化存储在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中的</w:t>
      </w:r>
      <w:r w:rsidRPr="00E76F49">
        <w:rPr>
          <w:rFonts w:ascii="Times New Roman" w:hAnsi="Times New Roman" w:cs="Times New Roman" w:hint="eastAsia"/>
          <w:color w:val="000000" w:themeColor="text1"/>
        </w:rPr>
        <w:t>序列</w:t>
      </w:r>
      <w:r w:rsidRPr="00E76F49">
        <w:rPr>
          <w:rFonts w:ascii="Times New Roman" w:hAnsi="Times New Roman" w:cs="Times New Roman"/>
          <w:color w:val="000000" w:themeColor="text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对象定义类似于</w:t>
      </w:r>
      <w:r w:rsidRPr="00E76F49">
        <w:rPr>
          <w:rFonts w:ascii="Times New Roman" w:hAnsi="Times New Roman" w:cs="Times New Roman"/>
          <w:color w:val="000000" w:themeColor="text1"/>
        </w:rPr>
        <w:t>ISO 11783-6</w:t>
      </w:r>
      <w:r w:rsidRPr="00E76F49">
        <w:rPr>
          <w:rFonts w:ascii="Times New Roman" w:hAnsi="Times New Roman" w:cs="Times New Roman"/>
          <w:color w:val="000000" w:themeColor="text1"/>
        </w:rPr>
        <w:t>中的对象用</w:t>
      </w:r>
      <w:r w:rsidRPr="00E76F49">
        <w:rPr>
          <w:rFonts w:ascii="Times New Roman" w:hAnsi="Times New Roman" w:cs="Times New Roman" w:hint="eastAsia"/>
          <w:color w:val="000000" w:themeColor="text1"/>
        </w:rPr>
        <w:t>法</w:t>
      </w:r>
      <w:r w:rsidRPr="00E76F49">
        <w:rPr>
          <w:rFonts w:ascii="Times New Roman" w:hAnsi="Times New Roman" w:cs="Times New Roman"/>
          <w:color w:val="000000" w:themeColor="text1"/>
        </w:rPr>
        <w:t>，包括通过</w:t>
      </w:r>
      <w:r w:rsidRPr="00E76F49">
        <w:rPr>
          <w:rFonts w:ascii="Times New Roman" w:hAnsi="Times New Roman" w:cs="Times New Roman"/>
          <w:color w:val="000000" w:themeColor="text1"/>
        </w:rPr>
        <w:t>ISO 11783</w:t>
      </w:r>
      <w:r w:rsidRPr="00E76F49">
        <w:rPr>
          <w:rFonts w:ascii="Times New Roman" w:hAnsi="Times New Roman" w:cs="Times New Roman"/>
          <w:color w:val="000000" w:themeColor="text1"/>
        </w:rPr>
        <w:t>传输协议和</w:t>
      </w:r>
      <w:r w:rsidRPr="00E76F49">
        <w:rPr>
          <w:rFonts w:ascii="Times New Roman" w:hAnsi="Times New Roman" w:cs="Times New Roman"/>
          <w:color w:val="000000" w:themeColor="text1"/>
        </w:rPr>
        <w:t>/</w:t>
      </w:r>
      <w:r w:rsidRPr="00E76F49">
        <w:rPr>
          <w:rFonts w:ascii="Times New Roman" w:hAnsi="Times New Roman" w:cs="Times New Roman"/>
          <w:color w:val="000000" w:themeColor="text1"/>
        </w:rPr>
        <w:t>或扩展传输协议从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/>
          <w:color w:val="000000" w:themeColor="text1"/>
        </w:rPr>
        <w:t>到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的</w:t>
      </w: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传输。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所有使用的对象</w:t>
      </w:r>
      <w:r w:rsidRPr="00E76F49">
        <w:rPr>
          <w:rFonts w:ascii="Times New Roman" w:hAnsi="Times New Roman" w:cs="Times New Roman"/>
          <w:color w:val="000000" w:themeColor="text1"/>
        </w:rPr>
        <w:t>ID</w:t>
      </w:r>
      <w:r w:rsidRPr="00E76F49">
        <w:rPr>
          <w:rFonts w:ascii="Times New Roman" w:hAnsi="Times New Roman" w:cs="Times New Roman"/>
          <w:color w:val="000000" w:themeColor="text1"/>
        </w:rPr>
        <w:t>在整个</w:t>
      </w: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内是唯一的</w:t>
      </w:r>
      <w:r w:rsidRPr="00E76F49">
        <w:rPr>
          <w:rFonts w:ascii="Times New Roman" w:hAnsi="Times New Roman" w:cs="Times New Roman" w:hint="eastAsia"/>
          <w:color w:val="000000" w:themeColor="text1"/>
        </w:rPr>
        <w:t>，</w:t>
      </w:r>
      <w:r w:rsidRPr="00E76F49">
        <w:rPr>
          <w:rFonts w:ascii="Times New Roman" w:hAnsi="Times New Roman" w:cs="Times New Roman"/>
          <w:color w:val="000000" w:themeColor="text1"/>
        </w:rPr>
        <w:t>数字范围</w:t>
      </w:r>
      <w:r w:rsidRPr="00E76F49">
        <w:rPr>
          <w:rFonts w:ascii="Times New Roman" w:hAnsi="Times New Roman" w:cs="Times New Roman" w:hint="eastAsia"/>
          <w:color w:val="000000" w:themeColor="text1"/>
        </w:rPr>
        <w:t>为</w:t>
      </w:r>
      <w:r w:rsidRPr="00E76F49">
        <w:rPr>
          <w:rFonts w:ascii="Times New Roman" w:hAnsi="Times New Roman" w:cs="Times New Roman"/>
          <w:color w:val="000000" w:themeColor="text1"/>
        </w:rPr>
        <w:t>0</w:t>
      </w:r>
      <w:r w:rsidRPr="00E76F49">
        <w:rPr>
          <w:rFonts w:ascii="Times New Roman" w:hAnsi="Times New Roman" w:cs="Times New Roman"/>
          <w:color w:val="000000" w:themeColor="text1"/>
        </w:rPr>
        <w:t>到</w:t>
      </w:r>
      <w:r w:rsidRPr="00E76F49">
        <w:rPr>
          <w:rFonts w:ascii="Times New Roman" w:hAnsi="Times New Roman" w:cs="Times New Roman"/>
          <w:color w:val="000000" w:themeColor="text1"/>
        </w:rPr>
        <w:t>65534</w:t>
      </w:r>
      <w:r w:rsidRPr="00E76F49">
        <w:rPr>
          <w:rFonts w:ascii="Times New Roman" w:hAnsi="Times New Roman" w:cs="Times New Roman" w:hint="eastAsia"/>
          <w:color w:val="000000" w:themeColor="text1"/>
        </w:rPr>
        <w:t>；</w:t>
      </w:r>
      <w:r w:rsidRPr="00E76F49">
        <w:rPr>
          <w:rFonts w:ascii="Times New Roman" w:hAnsi="Times New Roman" w:cs="Times New Roman"/>
          <w:color w:val="000000" w:themeColor="text1"/>
        </w:rPr>
        <w:t>而</w:t>
      </w:r>
      <w:r w:rsidRPr="00E76F49">
        <w:rPr>
          <w:rFonts w:ascii="Times New Roman" w:hAnsi="Times New Roman" w:cs="Times New Roman"/>
          <w:color w:val="000000" w:themeColor="text1"/>
        </w:rPr>
        <w:t>65535</w:t>
      </w:r>
      <w:r w:rsidRPr="00E76F49">
        <w:rPr>
          <w:rFonts w:ascii="Times New Roman" w:hAnsi="Times New Roman" w:cs="Times New Roman" w:hint="eastAsia"/>
          <w:color w:val="000000" w:themeColor="text1"/>
        </w:rPr>
        <w:t>(</w:t>
      </w:r>
      <w:r w:rsidRPr="00E76F49">
        <w:rPr>
          <w:rFonts w:ascii="Times New Roman" w:hAnsi="Times New Roman" w:cs="Times New Roman"/>
          <w:color w:val="000000" w:themeColor="text1"/>
        </w:rPr>
        <w:t>FFFF</w:t>
      </w:r>
      <w:r w:rsidRPr="00E76F49">
        <w:rPr>
          <w:rFonts w:ascii="Times New Roman" w:hAnsi="Times New Roman" w:cs="Times New Roman"/>
          <w:color w:val="000000" w:themeColor="text1"/>
          <w:vertAlign w:val="subscript"/>
        </w:rPr>
        <w:t>16</w:t>
      </w:r>
      <w:r w:rsidRPr="00E76F49">
        <w:rPr>
          <w:rFonts w:ascii="Times New Roman" w:hAnsi="Times New Roman" w:cs="Times New Roman" w:hint="eastAsia"/>
          <w:color w:val="000000" w:themeColor="text1"/>
        </w:rPr>
        <w:t>)</w:t>
      </w:r>
      <w:r w:rsidRPr="00E76F49">
        <w:rPr>
          <w:rFonts w:ascii="Times New Roman" w:hAnsi="Times New Roman" w:cs="Times New Roman"/>
          <w:color w:val="000000" w:themeColor="text1"/>
        </w:rPr>
        <w:t>被保留用作</w:t>
      </w:r>
      <w:r w:rsidRPr="00E76F49">
        <w:rPr>
          <w:rFonts w:ascii="Times New Roman" w:hAnsi="Times New Roman" w:cs="Times New Roman" w:hint="eastAsia"/>
          <w:color w:val="000000" w:themeColor="text1"/>
        </w:rPr>
        <w:t>“</w:t>
      </w:r>
      <w:r w:rsidRPr="00E76F49">
        <w:rPr>
          <w:rFonts w:ascii="Times New Roman" w:hAnsi="Times New Roman" w:cs="Times New Roman"/>
          <w:color w:val="000000" w:themeColor="text1"/>
        </w:rPr>
        <w:t>NULL</w:t>
      </w:r>
      <w:r w:rsidRPr="00E76F49">
        <w:rPr>
          <w:rFonts w:ascii="Times New Roman" w:hAnsi="Times New Roman" w:cs="Times New Roman" w:hint="eastAsia"/>
          <w:color w:val="000000" w:themeColor="text1"/>
        </w:rPr>
        <w:t>”</w:t>
      </w:r>
      <w:r w:rsidRPr="00E76F49">
        <w:rPr>
          <w:rFonts w:ascii="Times New Roman" w:hAnsi="Times New Roman" w:cs="Times New Roman"/>
          <w:color w:val="000000" w:themeColor="text1"/>
        </w:rPr>
        <w:t>对象</w:t>
      </w:r>
      <w:r w:rsidRPr="00E76F49">
        <w:rPr>
          <w:rFonts w:ascii="Times New Roman" w:hAnsi="Times New Roman" w:cs="Times New Roman"/>
          <w:color w:val="000000" w:themeColor="text1"/>
        </w:rPr>
        <w:t>ID</w:t>
      </w:r>
      <w:r w:rsidRPr="00E76F49">
        <w:rPr>
          <w:rFonts w:ascii="Times New Roman" w:hAnsi="Times New Roman" w:cs="Times New Roman"/>
          <w:color w:val="000000" w:themeColor="text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每个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/>
          <w:color w:val="000000" w:themeColor="text1"/>
        </w:rPr>
        <w:t>应将其各自的</w:t>
      </w: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引入</w:t>
      </w:r>
      <w:r w:rsidRPr="00E76F49">
        <w:rPr>
          <w:rFonts w:ascii="Times New Roman" w:hAnsi="Times New Roman" w:cs="Times New Roman" w:hint="eastAsia"/>
          <w:color w:val="000000" w:themeColor="text1"/>
        </w:rPr>
        <w:t>活动的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。网络上多个设备或</w:t>
      </w:r>
      <w:r w:rsidRPr="00E76F49">
        <w:rPr>
          <w:rFonts w:ascii="Times New Roman" w:hAnsi="Times New Roman" w:cs="Times New Roman"/>
          <w:color w:val="000000" w:themeColor="text1"/>
        </w:rPr>
        <w:t>CF</w:t>
      </w:r>
      <w:r w:rsidRPr="00E76F49">
        <w:rPr>
          <w:rFonts w:ascii="Times New Roman" w:hAnsi="Times New Roman" w:cs="Times New Roman"/>
          <w:color w:val="000000" w:themeColor="text1"/>
        </w:rPr>
        <w:t>之间的依赖关系需要在</w:t>
      </w:r>
      <w:r w:rsidRPr="00E76F49">
        <w:rPr>
          <w:rFonts w:ascii="Times New Roman" w:hAnsi="Times New Roman" w:cs="Times New Roman" w:hint="eastAsia"/>
          <w:color w:val="000000" w:themeColor="text1"/>
        </w:rPr>
        <w:t>工作组</w:t>
      </w:r>
      <w:r w:rsidRPr="00E76F49">
        <w:rPr>
          <w:rFonts w:ascii="Times New Roman" w:hAnsi="Times New Roman" w:cs="Times New Roman"/>
          <w:color w:val="000000" w:themeColor="text1"/>
        </w:rPr>
        <w:t>内处理；也许其中只有一个可以</w:t>
      </w:r>
      <w:r w:rsidRPr="00E76F49">
        <w:rPr>
          <w:rFonts w:ascii="Times New Roman" w:hAnsi="Times New Roman" w:cs="Times New Roman" w:hint="eastAsia"/>
          <w:color w:val="000000" w:themeColor="text1"/>
        </w:rPr>
        <w:t>代表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</w:rPr>
        <w:t>工作组</w:t>
      </w:r>
      <w:r w:rsidRPr="00E76F49">
        <w:rPr>
          <w:rFonts w:ascii="Times New Roman" w:hAnsi="Times New Roman" w:cs="Times New Roman"/>
          <w:color w:val="000000" w:themeColor="text1"/>
        </w:rPr>
        <w:t>，并相应地与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进行通信。</w:t>
      </w:r>
    </w:p>
    <w:p w:rsidR="00656B90" w:rsidRPr="00E76F49" w:rsidRDefault="009C0552">
      <w:pPr>
        <w:pStyle w:val="a1"/>
        <w:numPr>
          <w:ilvl w:val="0"/>
          <w:numId w:val="0"/>
        </w:numPr>
        <w:spacing w:before="156" w:after="156"/>
        <w:rPr>
          <w:rFonts w:ascii="Times New Roman" w:hAnsi="Times New Roman" w:cs="Times New Roman"/>
          <w:color w:val="000000" w:themeColor="text1"/>
          <w:szCs w:val="22"/>
        </w:rPr>
      </w:pPr>
      <w:bookmarkStart w:id="773" w:name="_Toc1938"/>
      <w:bookmarkStart w:id="774" w:name="_Toc2697"/>
      <w:bookmarkStart w:id="775" w:name="_Toc2704"/>
      <w:bookmarkStart w:id="776" w:name="_Toc1497"/>
      <w:bookmarkStart w:id="777" w:name="_Toc11220"/>
      <w:bookmarkStart w:id="778" w:name="_Toc20441"/>
      <w:bookmarkStart w:id="779" w:name="_Toc21163"/>
      <w:bookmarkStart w:id="780" w:name="_Toc23148"/>
      <w:bookmarkStart w:id="781" w:name="_Toc31368"/>
      <w:bookmarkStart w:id="782" w:name="_Toc32029"/>
      <w:bookmarkStart w:id="783" w:name="_Toc17497"/>
      <w:bookmarkStart w:id="784" w:name="_Toc9342"/>
      <w:bookmarkStart w:id="785" w:name="_Toc28733"/>
      <w:bookmarkStart w:id="786" w:name="_Toc27115"/>
      <w:bookmarkStart w:id="787" w:name="_Toc4796"/>
      <w:bookmarkStart w:id="788" w:name="_Toc17672"/>
      <w:bookmarkStart w:id="789" w:name="_Toc6739"/>
      <w:bookmarkStart w:id="790" w:name="_Toc13797"/>
      <w:r w:rsidRPr="00E76F49">
        <w:rPr>
          <w:rFonts w:ascii="Times New Roman" w:hAnsi="Times New Roman" w:cs="Times New Roman"/>
          <w:color w:val="000000" w:themeColor="text1"/>
          <w:szCs w:val="22"/>
        </w:rPr>
        <w:t xml:space="preserve">A.1.2  </w:t>
      </w:r>
      <w:r w:rsidRPr="00E76F49">
        <w:rPr>
          <w:rFonts w:ascii="Times New Roman" w:hAnsi="Times New Roman" w:cs="Times New Roman" w:hint="eastAsia"/>
          <w:color w:val="000000" w:themeColor="text1"/>
          <w:szCs w:val="22"/>
        </w:rPr>
        <w:t>术语命名</w:t>
      </w:r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以下数据类型和命名用于</w:t>
      </w:r>
      <w:r w:rsidRPr="00E76F49">
        <w:rPr>
          <w:rFonts w:ascii="Times New Roman" w:hAnsi="Times New Roman" w:cs="Times New Roman" w:hint="eastAsia"/>
          <w:color w:val="000000" w:themeColor="text1"/>
        </w:rPr>
        <w:t>附录</w:t>
      </w:r>
      <w:r w:rsidRPr="00E76F49">
        <w:rPr>
          <w:rFonts w:ascii="Times New Roman" w:hAnsi="Times New Roman" w:cs="Times New Roman"/>
          <w:color w:val="000000" w:themeColor="text1"/>
        </w:rPr>
        <w:t>A</w:t>
      </w:r>
      <w:r w:rsidRPr="00E76F49">
        <w:rPr>
          <w:rFonts w:ascii="Times New Roman" w:hAnsi="Times New Roman" w:cs="Times New Roman"/>
          <w:color w:val="000000" w:themeColor="text1"/>
        </w:rPr>
        <w:t>的对象定义。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位掩码</w:t>
      </w:r>
      <w:r w:rsidRPr="00E76F49">
        <w:rPr>
          <w:rFonts w:ascii="Times New Roman" w:hAnsi="Times New Roman" w:cs="Times New Roman"/>
          <w:color w:val="000000" w:themeColor="text1"/>
        </w:rPr>
        <w:t xml:space="preserve">  </w:t>
      </w:r>
      <w:r w:rsidRPr="00E76F49">
        <w:rPr>
          <w:rFonts w:ascii="Times New Roman" w:hAnsi="Times New Roman" w:cs="Times New Roman" w:hint="eastAsia"/>
          <w:color w:val="000000" w:themeColor="text1"/>
        </w:rPr>
        <w:t xml:space="preserve">  </w:t>
      </w:r>
      <w:r w:rsidRPr="00E76F49">
        <w:rPr>
          <w:rFonts w:ascii="Times New Roman" w:hAnsi="Times New Roman" w:cs="Times New Roman"/>
          <w:color w:val="000000" w:themeColor="text1"/>
        </w:rPr>
        <w:t>一组</w:t>
      </w:r>
      <w:proofErr w:type="gramStart"/>
      <w:r w:rsidRPr="00E76F49">
        <w:rPr>
          <w:rFonts w:ascii="Times New Roman" w:hAnsi="Times New Roman" w:cs="Times New Roman"/>
          <w:color w:val="000000" w:themeColor="text1"/>
        </w:rPr>
        <w:t>逻辑位</w:t>
      </w:r>
      <w:proofErr w:type="gramEnd"/>
      <w:r w:rsidRPr="00E76F49">
        <w:rPr>
          <w:rFonts w:ascii="Times New Roman" w:hAnsi="Times New Roman" w:cs="Times New Roman"/>
          <w:color w:val="000000" w:themeColor="text1"/>
        </w:rPr>
        <w:t>值。大小为</w:t>
      </w:r>
      <w:r w:rsidRPr="00E76F49">
        <w:rPr>
          <w:rFonts w:ascii="Times New Roman" w:hAnsi="Times New Roman" w:cs="Times New Roman"/>
          <w:color w:val="000000" w:themeColor="text1"/>
        </w:rPr>
        <w:t>1</w:t>
      </w:r>
      <w:r w:rsidRPr="00E76F49">
        <w:rPr>
          <w:rFonts w:ascii="Times New Roman" w:hAnsi="Times New Roman" w:cs="Times New Roman"/>
          <w:color w:val="000000" w:themeColor="text1"/>
        </w:rPr>
        <w:t>字节。位掩码始终将位</w:t>
      </w:r>
      <w:r w:rsidRPr="00E76F49">
        <w:rPr>
          <w:rFonts w:ascii="Times New Roman" w:hAnsi="Times New Roman" w:cs="Times New Roman"/>
          <w:color w:val="000000" w:themeColor="text1"/>
        </w:rPr>
        <w:t>0</w:t>
      </w:r>
      <w:r w:rsidRPr="00E76F49">
        <w:rPr>
          <w:rFonts w:ascii="Times New Roman" w:hAnsi="Times New Roman" w:cs="Times New Roman"/>
          <w:color w:val="000000" w:themeColor="text1"/>
        </w:rPr>
        <w:t>定义为最低有效位。</w:t>
      </w:r>
      <w:r w:rsidRPr="00E76F49">
        <w:rPr>
          <w:rFonts w:ascii="Times New Roman" w:hAnsi="Times New Roman" w:cs="Times New Roman" w:hint="eastAsia"/>
          <w:color w:val="000000" w:themeColor="text1"/>
        </w:rPr>
        <w:t>(</w:t>
      </w:r>
      <w:r w:rsidRPr="00E76F49">
        <w:rPr>
          <w:rFonts w:ascii="Times New Roman" w:hAnsi="Times New Roman" w:cs="Times New Roman"/>
          <w:color w:val="000000" w:themeColor="text1"/>
        </w:rPr>
        <w:t>见图</w:t>
      </w:r>
      <w:r w:rsidRPr="00E76F49">
        <w:rPr>
          <w:rFonts w:ascii="Times New Roman" w:hAnsi="Times New Roman" w:cs="Times New Roman"/>
          <w:color w:val="000000" w:themeColor="text1"/>
        </w:rPr>
        <w:t>A.1</w:t>
      </w:r>
      <w:r w:rsidRPr="00E76F49">
        <w:rPr>
          <w:rFonts w:ascii="Times New Roman" w:hAnsi="Times New Roman" w:cs="Times New Roman" w:hint="eastAsia"/>
          <w:color w:val="000000" w:themeColor="text1"/>
        </w:rPr>
        <w:t>)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字节数组</w:t>
      </w:r>
      <w:r w:rsidRPr="00E76F49">
        <w:rPr>
          <w:rFonts w:ascii="Times New Roman" w:hAnsi="Times New Roman" w:cs="Times New Roman"/>
          <w:color w:val="000000" w:themeColor="text1"/>
        </w:rPr>
        <w:t xml:space="preserve">  </w:t>
      </w:r>
      <w:r w:rsidRPr="00E76F49">
        <w:rPr>
          <w:rFonts w:ascii="Times New Roman" w:hAnsi="Times New Roman" w:cs="Times New Roman"/>
          <w:color w:val="000000" w:themeColor="text1"/>
        </w:rPr>
        <w:t>定义长度的</w:t>
      </w:r>
      <w:r w:rsidRPr="00E76F49">
        <w:rPr>
          <w:rFonts w:ascii="Times New Roman" w:hAnsi="Times New Roman" w:cs="Times New Roman"/>
          <w:color w:val="000000" w:themeColor="text1"/>
        </w:rPr>
        <w:t>1</w:t>
      </w:r>
      <w:r w:rsidRPr="00E76F49">
        <w:rPr>
          <w:rFonts w:ascii="Times New Roman" w:hAnsi="Times New Roman" w:cs="Times New Roman"/>
          <w:color w:val="000000" w:themeColor="text1"/>
        </w:rPr>
        <w:t>字节无符号整数值的</w:t>
      </w:r>
      <w:r w:rsidRPr="00E76F49">
        <w:rPr>
          <w:rFonts w:ascii="Times New Roman" w:hAnsi="Times New Roman" w:cs="Times New Roman" w:hint="eastAsia"/>
          <w:color w:val="000000" w:themeColor="text1"/>
        </w:rPr>
        <w:t>序列</w:t>
      </w:r>
      <w:r w:rsidRPr="00E76F49">
        <w:rPr>
          <w:rFonts w:ascii="Times New Roman" w:hAnsi="Times New Roman" w:cs="Times New Roman"/>
          <w:color w:val="000000" w:themeColor="text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浮点型</w:t>
      </w:r>
      <w:r w:rsidRPr="00E76F49">
        <w:rPr>
          <w:rFonts w:ascii="Times New Roman" w:hAnsi="Times New Roman" w:cs="Times New Roman"/>
          <w:color w:val="000000" w:themeColor="text1"/>
        </w:rPr>
        <w:t xml:space="preserve">    IEEE 754-1985</w:t>
      </w:r>
      <w:r w:rsidRPr="00E76F49">
        <w:rPr>
          <w:rFonts w:ascii="Times New Roman" w:hAnsi="Times New Roman" w:cs="Times New Roman"/>
          <w:color w:val="000000" w:themeColor="text1"/>
        </w:rPr>
        <w:t>标准</w:t>
      </w:r>
      <w:r w:rsidRPr="00E76F49">
        <w:rPr>
          <w:rFonts w:ascii="Times New Roman" w:hAnsi="Times New Roman" w:cs="Times New Roman"/>
          <w:color w:val="000000" w:themeColor="text1"/>
        </w:rPr>
        <w:t>32</w:t>
      </w:r>
      <w:r w:rsidRPr="00E76F49">
        <w:rPr>
          <w:rFonts w:ascii="Times New Roman" w:hAnsi="Times New Roman" w:cs="Times New Roman"/>
          <w:color w:val="000000" w:themeColor="text1"/>
        </w:rPr>
        <w:t>位浮点数值。</w:t>
      </w:r>
      <w:r w:rsidRPr="00E76F49">
        <w:rPr>
          <w:rFonts w:ascii="Times New Roman" w:hAnsi="Times New Roman" w:cs="Times New Roman" w:hint="eastAsia"/>
          <w:color w:val="000000" w:themeColor="text1"/>
        </w:rPr>
        <w:t>长度</w:t>
      </w:r>
      <w:r w:rsidRPr="00E76F49">
        <w:rPr>
          <w:rFonts w:ascii="Times New Roman" w:hAnsi="Times New Roman" w:cs="Times New Roman"/>
          <w:color w:val="000000" w:themeColor="text1"/>
        </w:rPr>
        <w:t>是</w:t>
      </w:r>
      <w:r w:rsidRPr="00E76F49">
        <w:rPr>
          <w:rFonts w:ascii="Times New Roman" w:hAnsi="Times New Roman" w:cs="Times New Roman"/>
          <w:color w:val="000000" w:themeColor="text1"/>
        </w:rPr>
        <w:t>4</w:t>
      </w:r>
      <w:r w:rsidRPr="00E76F49">
        <w:rPr>
          <w:rFonts w:ascii="Times New Roman" w:hAnsi="Times New Roman" w:cs="Times New Roman"/>
          <w:color w:val="000000" w:themeColor="text1"/>
        </w:rPr>
        <w:t>字节。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整型</w:t>
      </w:r>
      <w:r w:rsidRPr="00E76F49">
        <w:rPr>
          <w:rFonts w:ascii="Times New Roman" w:hAnsi="Times New Roman" w:cs="Times New Roman"/>
          <w:color w:val="000000" w:themeColor="text1"/>
        </w:rPr>
        <w:t xml:space="preserve">    </w:t>
      </w:r>
      <w:r w:rsidRPr="00E76F49">
        <w:rPr>
          <w:rFonts w:ascii="Times New Roman" w:hAnsi="Times New Roman" w:cs="Times New Roman" w:hint="eastAsia"/>
          <w:color w:val="000000" w:themeColor="text1"/>
        </w:rPr>
        <w:t xml:space="preserve">  </w:t>
      </w:r>
      <w:r w:rsidRPr="00E76F49">
        <w:rPr>
          <w:rFonts w:ascii="Times New Roman" w:hAnsi="Times New Roman" w:cs="Times New Roman" w:hint="eastAsia"/>
          <w:color w:val="000000" w:themeColor="text1"/>
        </w:rPr>
        <w:t>有</w:t>
      </w:r>
      <w:r w:rsidRPr="00E76F49">
        <w:rPr>
          <w:rFonts w:ascii="Times New Roman" w:hAnsi="Times New Roman" w:cs="Times New Roman"/>
          <w:color w:val="000000" w:themeColor="text1"/>
        </w:rPr>
        <w:t>符号或无符号整数数值。可能</w:t>
      </w:r>
      <w:r w:rsidRPr="00E76F49">
        <w:rPr>
          <w:rFonts w:ascii="Times New Roman" w:hAnsi="Times New Roman" w:cs="Times New Roman" w:hint="eastAsia"/>
          <w:color w:val="000000" w:themeColor="text1"/>
        </w:rPr>
        <w:t>长度</w:t>
      </w:r>
      <w:r w:rsidRPr="00E76F49">
        <w:rPr>
          <w:rFonts w:ascii="Times New Roman" w:hAnsi="Times New Roman" w:cs="Times New Roman"/>
          <w:color w:val="000000" w:themeColor="text1"/>
        </w:rPr>
        <w:t>是</w:t>
      </w:r>
      <w:r w:rsidRPr="00E76F49">
        <w:rPr>
          <w:rFonts w:ascii="Times New Roman" w:hAnsi="Times New Roman" w:cs="Times New Roman"/>
          <w:color w:val="000000" w:themeColor="text1"/>
        </w:rPr>
        <w:t>1</w:t>
      </w:r>
      <w:r w:rsidRPr="00E76F49">
        <w:rPr>
          <w:rFonts w:ascii="Times New Roman" w:hAnsi="Times New Roman" w:cs="Times New Roman" w:hint="eastAsia"/>
          <w:color w:val="000000" w:themeColor="text1"/>
        </w:rPr>
        <w:t>、</w:t>
      </w:r>
      <w:r w:rsidRPr="00E76F49">
        <w:rPr>
          <w:rFonts w:ascii="Times New Roman" w:hAnsi="Times New Roman" w:cs="Times New Roman"/>
          <w:color w:val="000000" w:themeColor="text1"/>
        </w:rPr>
        <w:t>2</w:t>
      </w:r>
      <w:r w:rsidRPr="00E76F49">
        <w:rPr>
          <w:rFonts w:ascii="Times New Roman" w:hAnsi="Times New Roman" w:cs="Times New Roman"/>
          <w:color w:val="000000" w:themeColor="text1"/>
        </w:rPr>
        <w:t>或</w:t>
      </w:r>
      <w:r w:rsidRPr="00E76F49">
        <w:rPr>
          <w:rFonts w:ascii="Times New Roman" w:hAnsi="Times New Roman" w:cs="Times New Roman"/>
          <w:color w:val="000000" w:themeColor="text1"/>
        </w:rPr>
        <w:t>4</w:t>
      </w:r>
      <w:r w:rsidRPr="00E76F49">
        <w:rPr>
          <w:rFonts w:ascii="Times New Roman" w:hAnsi="Times New Roman" w:cs="Times New Roman"/>
          <w:color w:val="000000" w:themeColor="text1"/>
        </w:rPr>
        <w:t>个字节。</w:t>
      </w:r>
    </w:p>
    <w:p w:rsidR="00656B90" w:rsidRPr="00E76F49" w:rsidRDefault="009C0552">
      <w:pPr>
        <w:jc w:val="center"/>
        <w:rPr>
          <w:rFonts w:ascii="Times New Roman" w:hAnsi="Times New Roman" w:cs="Times New Roman"/>
          <w:color w:val="000000" w:themeColor="text1"/>
        </w:rPr>
      </w:pPr>
      <w:r w:rsidRPr="00E76F49">
        <w:rPr>
          <w:noProof/>
          <w:color w:val="000000" w:themeColor="text1"/>
        </w:rPr>
        <w:drawing>
          <wp:inline distT="0" distB="0" distL="114300" distR="114300" wp14:anchorId="68C6ECAA" wp14:editId="3272282D">
            <wp:extent cx="3913505" cy="916940"/>
            <wp:effectExtent l="0" t="0" r="10795" b="16510"/>
            <wp:docPr id="1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91350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B90" w:rsidRPr="00E76F49" w:rsidRDefault="009C0552">
      <w:pPr>
        <w:ind w:firstLineChars="200" w:firstLine="420"/>
        <w:jc w:val="left"/>
        <w:rPr>
          <w:rFonts w:ascii="Times New Roman" w:eastAsia="黑体" w:hAnsi="Times New Roman" w:cs="Times New Roman"/>
          <w:color w:val="000000" w:themeColor="text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</w:rPr>
        <w:t>说明</w:t>
      </w:r>
    </w:p>
    <w:p w:rsidR="00656B90" w:rsidRPr="00E76F49" w:rsidRDefault="009C0552">
      <w:pPr>
        <w:ind w:firstLineChars="200" w:firstLine="420"/>
        <w:jc w:val="left"/>
        <w:rPr>
          <w:rFonts w:ascii="Times New Roman" w:eastAsia="黑体" w:hAnsi="Times New Roman" w:cs="Times New Roman"/>
          <w:color w:val="000000" w:themeColor="text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</w:rPr>
        <w:t>1.</w:t>
      </w:r>
      <w:r w:rsidRPr="00E76F49">
        <w:rPr>
          <w:rFonts w:ascii="Times New Roman" w:eastAsia="黑体" w:hAnsi="Times New Roman" w:cs="Times New Roman" w:hint="eastAsia"/>
          <w:color w:val="000000" w:themeColor="text1"/>
        </w:rPr>
        <w:t>最高有效位</w:t>
      </w:r>
      <w:r w:rsidRPr="00E76F49">
        <w:rPr>
          <w:rFonts w:ascii="Times New Roman" w:eastAsia="黑体" w:hAnsi="Times New Roman" w:cs="Times New Roman" w:hint="eastAsia"/>
          <w:color w:val="000000" w:themeColor="text1"/>
        </w:rPr>
        <w:t xml:space="preserve">   2.</w:t>
      </w:r>
      <w:r w:rsidRPr="00E76F49">
        <w:rPr>
          <w:rFonts w:ascii="Times New Roman" w:eastAsia="黑体" w:hAnsi="Times New Roman" w:cs="Times New Roman" w:hint="eastAsia"/>
          <w:color w:val="000000" w:themeColor="text1"/>
        </w:rPr>
        <w:t>最低有效位</w:t>
      </w:r>
    </w:p>
    <w:p w:rsidR="00656B90" w:rsidRPr="00E76F49" w:rsidRDefault="009C0552">
      <w:pPr>
        <w:jc w:val="center"/>
        <w:rPr>
          <w:rFonts w:ascii="Times New Roman" w:eastAsia="黑体" w:hAnsi="Times New Roman" w:cs="Times New Roman"/>
          <w:color w:val="000000" w:themeColor="text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</w:rPr>
        <w:t>图</w:t>
      </w:r>
      <w:r w:rsidRPr="00E76F49">
        <w:rPr>
          <w:rFonts w:ascii="Times New Roman" w:eastAsia="黑体" w:hAnsi="Times New Roman" w:cs="Times New Roman"/>
          <w:color w:val="000000" w:themeColor="text1"/>
        </w:rPr>
        <w:t xml:space="preserve">A.1  </w:t>
      </w:r>
      <w:r w:rsidRPr="00E76F49">
        <w:rPr>
          <w:rFonts w:ascii="Times New Roman" w:eastAsia="黑体" w:hAnsi="Times New Roman" w:cs="Times New Roman" w:hint="eastAsia"/>
          <w:color w:val="000000" w:themeColor="text1"/>
        </w:rPr>
        <w:t>位掩码中的比特位置</w:t>
      </w:r>
    </w:p>
    <w:p w:rsidR="00656B90" w:rsidRPr="00E76F49" w:rsidRDefault="009C0552">
      <w:pPr>
        <w:pStyle w:val="a0"/>
        <w:numPr>
          <w:ilvl w:val="0"/>
          <w:numId w:val="0"/>
        </w:numPr>
        <w:spacing w:before="156" w:after="156"/>
        <w:jc w:val="left"/>
        <w:rPr>
          <w:rFonts w:ascii="Times New Roman" w:hAnsi="Times New Roman" w:cs="Times New Roman"/>
          <w:color w:val="000000" w:themeColor="text1"/>
          <w:szCs w:val="22"/>
        </w:rPr>
      </w:pPr>
      <w:bookmarkStart w:id="791" w:name="_Toc28180"/>
      <w:bookmarkStart w:id="792" w:name="_Toc11741"/>
      <w:bookmarkStart w:id="793" w:name="_Toc15619"/>
      <w:bookmarkStart w:id="794" w:name="_Toc11673"/>
      <w:bookmarkStart w:id="795" w:name="_Toc30264"/>
      <w:bookmarkStart w:id="796" w:name="_Toc18105"/>
      <w:bookmarkStart w:id="797" w:name="_Toc28340"/>
      <w:bookmarkStart w:id="798" w:name="_Toc28444"/>
      <w:bookmarkStart w:id="799" w:name="_Toc22709"/>
      <w:bookmarkStart w:id="800" w:name="_Toc5521"/>
      <w:bookmarkStart w:id="801" w:name="_Toc2"/>
      <w:bookmarkStart w:id="802" w:name="_Toc170"/>
      <w:bookmarkStart w:id="803" w:name="_Toc13842"/>
      <w:bookmarkStart w:id="804" w:name="_Toc14644"/>
      <w:bookmarkStart w:id="805" w:name="_Toc17022"/>
      <w:bookmarkStart w:id="806" w:name="_Toc4978"/>
      <w:bookmarkStart w:id="807" w:name="_Toc13884"/>
      <w:bookmarkStart w:id="808" w:name="_Toc9215"/>
      <w:r w:rsidRPr="00E76F49">
        <w:rPr>
          <w:rFonts w:ascii="Times New Roman" w:hAnsi="Times New Roman" w:cs="Times New Roman"/>
          <w:color w:val="000000" w:themeColor="text1"/>
          <w:szCs w:val="22"/>
        </w:rPr>
        <w:t>A.2  SCD</w:t>
      </w:r>
      <w:r w:rsidRPr="00E76F49">
        <w:rPr>
          <w:rFonts w:ascii="Times New Roman" w:hAnsi="Times New Roman" w:cs="Times New Roman"/>
          <w:color w:val="000000" w:themeColor="text1"/>
          <w:szCs w:val="22"/>
        </w:rPr>
        <w:t>对象关系图</w:t>
      </w:r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图</w:t>
      </w:r>
      <w:r w:rsidRPr="00E76F49">
        <w:rPr>
          <w:rFonts w:ascii="Times New Roman" w:hAnsi="Times New Roman" w:cs="Times New Roman"/>
          <w:color w:val="000000" w:themeColor="text1"/>
        </w:rPr>
        <w:t>A.2</w:t>
      </w:r>
      <w:r w:rsidRPr="00E76F49">
        <w:rPr>
          <w:rFonts w:ascii="Times New Roman" w:hAnsi="Times New Roman" w:cs="Times New Roman"/>
          <w:color w:val="000000" w:themeColor="text1"/>
        </w:rPr>
        <w:t>说明了</w:t>
      </w: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对象和引用的</w:t>
      </w:r>
      <w:r w:rsidRPr="00E76F49">
        <w:rPr>
          <w:rFonts w:ascii="Times New Roman" w:hAnsi="Times New Roman" w:cs="Times New Roman"/>
          <w:color w:val="000000" w:themeColor="text1"/>
        </w:rPr>
        <w:t>VT</w:t>
      </w:r>
      <w:r w:rsidRPr="00E76F49">
        <w:rPr>
          <w:rFonts w:ascii="Times New Roman" w:hAnsi="Times New Roman" w:cs="Times New Roman"/>
          <w:color w:val="000000" w:themeColor="text1"/>
        </w:rPr>
        <w:t>对象之间的关系。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对</w:t>
      </w:r>
      <w:r w:rsidRPr="00E76F49">
        <w:rPr>
          <w:rFonts w:ascii="Times New Roman" w:hAnsi="Times New Roman" w:cs="Times New Roman"/>
          <w:color w:val="000000" w:themeColor="text1"/>
        </w:rPr>
        <w:t>VT</w:t>
      </w:r>
      <w:r w:rsidRPr="00E76F49">
        <w:rPr>
          <w:rFonts w:ascii="Times New Roman" w:hAnsi="Times New Roman" w:cs="Times New Roman"/>
          <w:color w:val="000000" w:themeColor="text1"/>
        </w:rPr>
        <w:t>对象的引用用于</w:t>
      </w:r>
      <w:r w:rsidRPr="00E76F49">
        <w:rPr>
          <w:rFonts w:ascii="Times New Roman" w:hAnsi="Times New Roman" w:cs="Times New Roman" w:hint="eastAsia"/>
          <w:color w:val="000000" w:themeColor="text1"/>
        </w:rPr>
        <w:t>单个</w:t>
      </w: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对象的</w:t>
      </w:r>
      <w:r w:rsidRPr="00E76F49">
        <w:rPr>
          <w:rFonts w:ascii="Times New Roman" w:hAnsi="Times New Roman" w:cs="Times New Roman" w:hint="eastAsia"/>
          <w:color w:val="000000" w:themeColor="text1"/>
        </w:rPr>
        <w:t>标</w:t>
      </w:r>
      <w:r w:rsidRPr="00E76F49">
        <w:rPr>
          <w:rFonts w:ascii="Times New Roman" w:hAnsi="Times New Roman" w:cs="Times New Roman"/>
          <w:color w:val="000000" w:themeColor="text1"/>
        </w:rPr>
        <w:t>示符和图形</w:t>
      </w:r>
      <w:r w:rsidRPr="00E76F49">
        <w:rPr>
          <w:rFonts w:ascii="Times New Roman" w:hAnsi="Times New Roman" w:cs="Times New Roman" w:hint="eastAsia"/>
          <w:color w:val="000000" w:themeColor="text1"/>
        </w:rPr>
        <w:t>样式</w:t>
      </w:r>
      <w:r w:rsidRPr="00E76F49">
        <w:rPr>
          <w:rFonts w:ascii="Times New Roman" w:hAnsi="Times New Roman" w:cs="Times New Roman"/>
          <w:color w:val="000000" w:themeColor="text1"/>
        </w:rPr>
        <w:t>。</w:t>
      </w: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对象包含在引用的</w:t>
      </w:r>
      <w:r w:rsidRPr="00E76F49">
        <w:rPr>
          <w:rFonts w:ascii="Times New Roman" w:hAnsi="Times New Roman" w:cs="Times New Roman"/>
          <w:color w:val="000000" w:themeColor="text1"/>
        </w:rPr>
        <w:t>SCCOP</w:t>
      </w:r>
      <w:r w:rsidRPr="00E76F49">
        <w:rPr>
          <w:rFonts w:ascii="Times New Roman" w:hAnsi="Times New Roman" w:cs="Times New Roman"/>
          <w:color w:val="000000" w:themeColor="text1"/>
        </w:rPr>
        <w:t>中使用的对象</w:t>
      </w:r>
      <w:r w:rsidRPr="00E76F49">
        <w:rPr>
          <w:rFonts w:ascii="Times New Roman" w:hAnsi="Times New Roman" w:cs="Times New Roman"/>
          <w:color w:val="000000" w:themeColor="text1"/>
        </w:rPr>
        <w:t>ID</w:t>
      </w:r>
      <w:r w:rsidRPr="00E76F49">
        <w:rPr>
          <w:rFonts w:ascii="Times New Roman" w:hAnsi="Times New Roman" w:cs="Times New Roman"/>
          <w:color w:val="000000" w:themeColor="text1"/>
        </w:rPr>
        <w:t>。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使用这些引用来填充其自己的</w:t>
      </w:r>
      <w:r w:rsidRPr="00E76F49">
        <w:rPr>
          <w:rFonts w:ascii="Times New Roman" w:hAnsi="Times New Roman" w:cs="Times New Roman"/>
          <w:color w:val="000000" w:themeColor="text1"/>
        </w:rPr>
        <w:t>VT</w:t>
      </w:r>
      <w:r w:rsidRPr="00E76F49">
        <w:rPr>
          <w:rFonts w:ascii="Times New Roman" w:hAnsi="Times New Roman" w:cs="Times New Roman"/>
          <w:color w:val="000000" w:themeColor="text1"/>
        </w:rPr>
        <w:t>对象池中的外部对象指针。</w:t>
      </w:r>
      <w:r w:rsidRPr="00E76F49">
        <w:rPr>
          <w:rFonts w:ascii="Times New Roman" w:hAnsi="Times New Roman" w:cs="Times New Roman"/>
          <w:color w:val="000000" w:themeColor="text1"/>
        </w:rPr>
        <w:t>VT</w:t>
      </w:r>
      <w:r w:rsidRPr="00E76F49">
        <w:rPr>
          <w:rFonts w:ascii="Times New Roman" w:hAnsi="Times New Roman" w:cs="Times New Roman"/>
          <w:color w:val="000000" w:themeColor="text1"/>
        </w:rPr>
        <w:t>相应地在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的</w:t>
      </w:r>
      <w:r w:rsidRPr="00E76F49">
        <w:rPr>
          <w:rFonts w:ascii="Times New Roman" w:hAnsi="Times New Roman" w:cs="Times New Roman" w:hint="eastAsia"/>
          <w:color w:val="000000" w:themeColor="text1"/>
        </w:rPr>
        <w:t>界面</w:t>
      </w:r>
      <w:r w:rsidRPr="00E76F49">
        <w:rPr>
          <w:rFonts w:ascii="Times New Roman" w:hAnsi="Times New Roman" w:cs="Times New Roman"/>
          <w:color w:val="000000" w:themeColor="text1"/>
        </w:rPr>
        <w:t>布局中使用引用的对象。</w:t>
      </w:r>
    </w:p>
    <w:p w:rsidR="00656B90" w:rsidRPr="00E76F49" w:rsidRDefault="009C0552">
      <w:pPr>
        <w:jc w:val="center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object w:dxaOrig="5218" w:dyaOrig="4762">
          <v:shape id="_x0000_i1036" type="#_x0000_t75" style="width:261.2pt;height:237.75pt" o:ole="">
            <v:imagedata r:id="rId34" o:title=""/>
          </v:shape>
          <o:OLEObject Type="Embed" ProgID="Visio.Drawing.11" ShapeID="_x0000_i1036" DrawAspect="Content" ObjectID="_1624886918" r:id="rId35"/>
        </w:object>
      </w:r>
    </w:p>
    <w:p w:rsidR="00656B90" w:rsidRPr="00E76F49" w:rsidRDefault="009C0552">
      <w:pPr>
        <w:jc w:val="center"/>
        <w:rPr>
          <w:rFonts w:ascii="Times New Roman" w:eastAsia="黑体" w:hAnsi="Times New Roman" w:cs="Times New Roman"/>
          <w:color w:val="000000" w:themeColor="text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</w:rPr>
        <w:t>图</w:t>
      </w:r>
      <w:r w:rsidRPr="00E76F49">
        <w:rPr>
          <w:rFonts w:ascii="Times New Roman" w:eastAsia="黑体" w:hAnsi="Times New Roman" w:cs="Times New Roman"/>
          <w:color w:val="000000" w:themeColor="text1"/>
        </w:rPr>
        <w:t>A.2  SCD</w:t>
      </w:r>
      <w:r w:rsidRPr="00E76F49">
        <w:rPr>
          <w:rFonts w:ascii="Times New Roman" w:eastAsia="黑体" w:hAnsi="Times New Roman" w:cs="Times New Roman"/>
          <w:color w:val="000000" w:themeColor="text1"/>
        </w:rPr>
        <w:t>对象关系图</w:t>
      </w:r>
    </w:p>
    <w:p w:rsidR="00656B90" w:rsidRPr="00E76F49" w:rsidRDefault="009C0552">
      <w:pPr>
        <w:pStyle w:val="a0"/>
        <w:numPr>
          <w:ilvl w:val="0"/>
          <w:numId w:val="0"/>
        </w:numPr>
        <w:spacing w:before="156" w:after="156"/>
        <w:jc w:val="left"/>
        <w:rPr>
          <w:rFonts w:ascii="Times New Roman" w:hAnsi="Times New Roman" w:cs="Times New Roman"/>
          <w:color w:val="000000" w:themeColor="text1"/>
          <w:szCs w:val="22"/>
        </w:rPr>
      </w:pPr>
      <w:bookmarkStart w:id="809" w:name="_Toc31152"/>
      <w:bookmarkStart w:id="810" w:name="_Toc13698"/>
      <w:bookmarkStart w:id="811" w:name="_Toc17925"/>
      <w:bookmarkStart w:id="812" w:name="_Toc4496"/>
      <w:bookmarkStart w:id="813" w:name="_Toc14475"/>
      <w:bookmarkStart w:id="814" w:name="_Toc12723"/>
      <w:bookmarkStart w:id="815" w:name="_Toc950"/>
      <w:bookmarkStart w:id="816" w:name="_Toc27619"/>
      <w:bookmarkStart w:id="817" w:name="_Toc20838"/>
      <w:bookmarkStart w:id="818" w:name="_Toc10186"/>
      <w:bookmarkStart w:id="819" w:name="_Toc19275"/>
      <w:bookmarkStart w:id="820" w:name="_Toc19474"/>
      <w:bookmarkStart w:id="821" w:name="_Toc25531"/>
      <w:bookmarkStart w:id="822" w:name="_Toc25020"/>
      <w:bookmarkStart w:id="823" w:name="_Toc10958"/>
      <w:bookmarkStart w:id="824" w:name="_Toc30855"/>
      <w:bookmarkStart w:id="825" w:name="_Toc1998"/>
      <w:bookmarkStart w:id="826" w:name="_Toc22221"/>
      <w:r w:rsidRPr="00E76F49">
        <w:rPr>
          <w:rFonts w:ascii="Times New Roman" w:hAnsi="Times New Roman" w:cs="Times New Roman"/>
          <w:color w:val="000000" w:themeColor="text1"/>
          <w:szCs w:val="22"/>
        </w:rPr>
        <w:t>A.3  SCD</w:t>
      </w:r>
      <w:r w:rsidRPr="00E76F49">
        <w:rPr>
          <w:rFonts w:ascii="Times New Roman" w:hAnsi="Times New Roman" w:cs="Times New Roman"/>
          <w:color w:val="000000" w:themeColor="text1"/>
          <w:szCs w:val="22"/>
        </w:rPr>
        <w:t>基本对象</w:t>
      </w:r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基本对象</w:t>
      </w:r>
      <w:r w:rsidRPr="00E76F49">
        <w:rPr>
          <w:rFonts w:ascii="Times New Roman" w:hAnsi="Times New Roman" w:cs="Times New Roman" w:hint="eastAsia"/>
          <w:color w:val="000000" w:themeColor="text1"/>
        </w:rPr>
        <w:t>(</w:t>
      </w:r>
      <w:r w:rsidRPr="00E76F49">
        <w:rPr>
          <w:rFonts w:ascii="Times New Roman" w:hAnsi="Times New Roman" w:cs="Times New Roman"/>
          <w:color w:val="000000" w:themeColor="text1"/>
        </w:rPr>
        <w:t>见表</w:t>
      </w:r>
      <w:r w:rsidRPr="00E76F49">
        <w:rPr>
          <w:rFonts w:ascii="Times New Roman" w:hAnsi="Times New Roman" w:cs="Times New Roman"/>
          <w:color w:val="000000" w:themeColor="text1"/>
        </w:rPr>
        <w:t>A.1</w:t>
      </w:r>
      <w:r w:rsidRPr="00E76F49">
        <w:rPr>
          <w:rFonts w:ascii="Times New Roman" w:hAnsi="Times New Roman" w:cs="Times New Roman" w:hint="eastAsia"/>
          <w:color w:val="000000" w:themeColor="text1"/>
        </w:rPr>
        <w:t>)</w:t>
      </w:r>
      <w:r w:rsidRPr="00E76F49">
        <w:rPr>
          <w:rFonts w:ascii="Times New Roman" w:hAnsi="Times New Roman" w:cs="Times New Roman"/>
          <w:color w:val="000000" w:themeColor="text1"/>
        </w:rPr>
        <w:t>是</w:t>
      </w: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对象池的</w:t>
      </w:r>
      <w:r w:rsidRPr="00E76F49">
        <w:rPr>
          <w:rFonts w:ascii="Times New Roman" w:hAnsi="Times New Roman" w:cs="Times New Roman" w:hint="eastAsia"/>
          <w:color w:val="000000" w:themeColor="text1"/>
        </w:rPr>
        <w:t>根</w:t>
      </w:r>
      <w:r w:rsidRPr="00E76F49">
        <w:rPr>
          <w:rFonts w:ascii="Times New Roman" w:hAnsi="Times New Roman" w:cs="Times New Roman"/>
          <w:color w:val="000000" w:themeColor="text1"/>
        </w:rPr>
        <w:t>对象。每个</w:t>
      </w: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只允许一个基本对象。</w:t>
      </w:r>
    </w:p>
    <w:p w:rsidR="00656B90" w:rsidRPr="00E76F49" w:rsidRDefault="009C0552">
      <w:pPr>
        <w:jc w:val="center"/>
        <w:rPr>
          <w:rFonts w:ascii="Times New Roman" w:eastAsia="黑体" w:hAnsi="Times New Roman" w:cs="Times New Roman"/>
          <w:color w:val="000000" w:themeColor="text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</w:rPr>
        <w:t>表</w:t>
      </w:r>
      <w:r w:rsidRPr="00E76F49">
        <w:rPr>
          <w:rFonts w:ascii="Times New Roman" w:eastAsia="黑体" w:hAnsi="Times New Roman" w:cs="Times New Roman"/>
          <w:color w:val="000000" w:themeColor="text1"/>
        </w:rPr>
        <w:t>A.1  SCD</w:t>
      </w:r>
      <w:r w:rsidRPr="00E76F49">
        <w:rPr>
          <w:rFonts w:ascii="Times New Roman" w:eastAsia="黑体" w:hAnsi="Times New Roman" w:cs="Times New Roman"/>
          <w:color w:val="000000" w:themeColor="text1"/>
        </w:rPr>
        <w:t>基本对象</w:t>
      </w:r>
    </w:p>
    <w:tbl>
      <w:tblPr>
        <w:tblStyle w:val="ac"/>
        <w:tblW w:w="8617" w:type="dxa"/>
        <w:jc w:val="center"/>
        <w:tblLayout w:type="fixed"/>
        <w:tblLook w:val="04A0" w:firstRow="1" w:lastRow="0" w:firstColumn="1" w:lastColumn="0" w:noHBand="0" w:noVBand="1"/>
      </w:tblPr>
      <w:tblGrid>
        <w:gridCol w:w="1491"/>
        <w:gridCol w:w="762"/>
        <w:gridCol w:w="800"/>
        <w:gridCol w:w="988"/>
        <w:gridCol w:w="1062"/>
        <w:gridCol w:w="3514"/>
      </w:tblGrid>
      <w:tr w:rsidR="00E76F49" w:rsidRPr="00E76F49" w:rsidTr="00E76F49">
        <w:trPr>
          <w:jc w:val="center"/>
        </w:trPr>
        <w:tc>
          <w:tcPr>
            <w:tcW w:w="1491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属性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名称</w:t>
            </w:r>
          </w:p>
        </w:tc>
        <w:tc>
          <w:tcPr>
            <w:tcW w:w="762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类型</w:t>
            </w:r>
          </w:p>
        </w:tc>
        <w:tc>
          <w:tcPr>
            <w:tcW w:w="800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大小</w:t>
            </w:r>
          </w:p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字节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988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值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范围</w:t>
            </w:r>
          </w:p>
        </w:tc>
        <w:tc>
          <w:tcPr>
            <w:tcW w:w="1062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记录</w:t>
            </w:r>
          </w:p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字节</w:t>
            </w:r>
          </w:p>
        </w:tc>
        <w:tc>
          <w:tcPr>
            <w:tcW w:w="3514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描述</w:t>
            </w:r>
          </w:p>
        </w:tc>
      </w:tr>
      <w:tr w:rsidR="00E76F49" w:rsidRPr="00E76F49" w:rsidTr="00E76F49">
        <w:trPr>
          <w:jc w:val="center"/>
        </w:trPr>
        <w:tc>
          <w:tcPr>
            <w:tcW w:w="1491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对象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ID</w:t>
            </w:r>
          </w:p>
        </w:tc>
        <w:tc>
          <w:tcPr>
            <w:tcW w:w="762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bookmarkStart w:id="827" w:name="OLE_LINK3"/>
            <w:r w:rsidRPr="00E76F49">
              <w:rPr>
                <w:rFonts w:ascii="Times New Roman" w:hAnsi="Times New Roman" w:cs="Times New Roman"/>
                <w:color w:val="000000" w:themeColor="text1"/>
              </w:rPr>
              <w:t>整型</w:t>
            </w:r>
            <w:bookmarkEnd w:id="827"/>
          </w:p>
        </w:tc>
        <w:tc>
          <w:tcPr>
            <w:tcW w:w="800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88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=0</w:t>
            </w:r>
          </w:p>
        </w:tc>
        <w:tc>
          <w:tcPr>
            <w:tcW w:w="1062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1-2</w:t>
            </w:r>
          </w:p>
        </w:tc>
        <w:tc>
          <w:tcPr>
            <w:tcW w:w="3514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对象的唯一标识符</w:t>
            </w:r>
          </w:p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基本对象的对象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ID=0</w:t>
            </w:r>
          </w:p>
        </w:tc>
      </w:tr>
      <w:tr w:rsidR="00E76F49" w:rsidRPr="00E76F49" w:rsidTr="00E76F49">
        <w:trPr>
          <w:jc w:val="center"/>
        </w:trPr>
        <w:tc>
          <w:tcPr>
            <w:tcW w:w="1491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Type</w:t>
            </w:r>
          </w:p>
        </w:tc>
        <w:tc>
          <w:tcPr>
            <w:tcW w:w="762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整型</w:t>
            </w:r>
          </w:p>
        </w:tc>
        <w:tc>
          <w:tcPr>
            <w:tcW w:w="800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88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=0</w:t>
            </w:r>
          </w:p>
        </w:tc>
        <w:tc>
          <w:tcPr>
            <w:tcW w:w="1062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514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基本对象的对象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类型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=0</w:t>
            </w:r>
          </w:p>
        </w:tc>
      </w:tr>
      <w:tr w:rsidR="00E76F49" w:rsidRPr="00E76F49" w:rsidTr="00E76F49">
        <w:trPr>
          <w:jc w:val="center"/>
        </w:trPr>
        <w:tc>
          <w:tcPr>
            <w:tcW w:w="1491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SC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版本</w:t>
            </w:r>
          </w:p>
        </w:tc>
        <w:tc>
          <w:tcPr>
            <w:tcW w:w="762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整型</w:t>
            </w:r>
          </w:p>
        </w:tc>
        <w:tc>
          <w:tcPr>
            <w:tcW w:w="800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88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0-2</w:t>
            </w:r>
          </w:p>
        </w:tc>
        <w:tc>
          <w:tcPr>
            <w:tcW w:w="1062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514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SCC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支持的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SC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标准版本</w:t>
            </w:r>
          </w:p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0=DIS</w:t>
            </w:r>
          </w:p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1=FDIS</w:t>
            </w:r>
          </w:p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2=IS</w:t>
            </w:r>
          </w:p>
        </w:tc>
      </w:tr>
      <w:tr w:rsidR="00E76F49" w:rsidRPr="00E76F49" w:rsidTr="00E76F49">
        <w:trPr>
          <w:jc w:val="center"/>
        </w:trPr>
        <w:tc>
          <w:tcPr>
            <w:tcW w:w="1491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SCCWS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主控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NAME</w:t>
            </w:r>
          </w:p>
        </w:tc>
        <w:tc>
          <w:tcPr>
            <w:tcW w:w="762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整型</w:t>
            </w:r>
          </w:p>
        </w:tc>
        <w:tc>
          <w:tcPr>
            <w:tcW w:w="800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88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2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5-12</w:t>
            </w:r>
          </w:p>
        </w:tc>
        <w:tc>
          <w:tcPr>
            <w:tcW w:w="3514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支持引用图形和文本的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VT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中拥有对象池的工作组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主控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的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NAME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。</w:t>
            </w:r>
          </w:p>
        </w:tc>
      </w:tr>
      <w:tr w:rsidR="00E76F49" w:rsidRPr="00E76F49" w:rsidTr="00E76F49">
        <w:trPr>
          <w:jc w:val="center"/>
        </w:trPr>
        <w:tc>
          <w:tcPr>
            <w:tcW w:w="1491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bookmarkStart w:id="828" w:name="OLE_LINK2"/>
            <w:bookmarkStart w:id="829" w:name="OLE_LINK1"/>
            <w:r w:rsidRPr="00E76F49">
              <w:rPr>
                <w:rFonts w:ascii="Times New Roman" w:hAnsi="Times New Roman" w:cs="Times New Roman"/>
                <w:color w:val="000000" w:themeColor="text1"/>
              </w:rPr>
              <w:t xml:space="preserve">SCC 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NAME</w:t>
            </w:r>
          </w:p>
          <w:bookmarkEnd w:id="828"/>
          <w:bookmarkEnd w:id="829"/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掩码</w:t>
            </w:r>
          </w:p>
        </w:tc>
        <w:tc>
          <w:tcPr>
            <w:tcW w:w="762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整型</w:t>
            </w:r>
          </w:p>
        </w:tc>
        <w:tc>
          <w:tcPr>
            <w:tcW w:w="800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88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2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13-20</w:t>
            </w:r>
          </w:p>
        </w:tc>
        <w:tc>
          <w:tcPr>
            <w:tcW w:w="3514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SCM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使用的掩码，通过其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NAME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信息对连接的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SCC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过滤，以便识别匹配的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SCD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在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SCM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内存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中存储时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。</w:t>
            </w:r>
          </w:p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Bit=1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表示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NAME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的该位应匹配。</w:t>
            </w:r>
          </w:p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Bit=0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表示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NAME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的该位可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被忽略。</w:t>
            </w:r>
          </w:p>
        </w:tc>
      </w:tr>
      <w:tr w:rsidR="00E76F49" w:rsidRPr="00E76F49" w:rsidTr="00E76F49">
        <w:trPr>
          <w:jc w:val="center"/>
        </w:trPr>
        <w:tc>
          <w:tcPr>
            <w:tcW w:w="1491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SCD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标志符</w:t>
            </w:r>
          </w:p>
        </w:tc>
        <w:tc>
          <w:tcPr>
            <w:tcW w:w="762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整型</w:t>
            </w:r>
          </w:p>
        </w:tc>
        <w:tc>
          <w:tcPr>
            <w:tcW w:w="800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88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0-65534</w:t>
            </w:r>
          </w:p>
        </w:tc>
        <w:tc>
          <w:tcPr>
            <w:tcW w:w="1062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21-22</w:t>
            </w:r>
          </w:p>
        </w:tc>
        <w:tc>
          <w:tcPr>
            <w:tcW w:w="3514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包含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SCC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描述的引用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SCCOP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中的文本表示对象的对象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ID</w:t>
            </w:r>
          </w:p>
        </w:tc>
      </w:tr>
      <w:tr w:rsidR="00E76F49" w:rsidRPr="00E76F49" w:rsidTr="00E76F49">
        <w:trPr>
          <w:jc w:val="center"/>
        </w:trPr>
        <w:tc>
          <w:tcPr>
            <w:tcW w:w="1491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SCD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图形</w:t>
            </w:r>
          </w:p>
        </w:tc>
        <w:tc>
          <w:tcPr>
            <w:tcW w:w="762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整型</w:t>
            </w:r>
          </w:p>
        </w:tc>
        <w:tc>
          <w:tcPr>
            <w:tcW w:w="800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88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0-65534</w:t>
            </w:r>
          </w:p>
        </w:tc>
        <w:tc>
          <w:tcPr>
            <w:tcW w:w="1062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23-24</w:t>
            </w:r>
          </w:p>
        </w:tc>
        <w:tc>
          <w:tcPr>
            <w:tcW w:w="3514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包含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SCC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的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图形样式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的引用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SCCOP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中的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图形样式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对象的对象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ID</w:t>
            </w:r>
          </w:p>
        </w:tc>
      </w:tr>
      <w:tr w:rsidR="00E76F49" w:rsidRPr="00E76F49" w:rsidTr="00E76F49">
        <w:trPr>
          <w:jc w:val="center"/>
        </w:trPr>
        <w:tc>
          <w:tcPr>
            <w:tcW w:w="1491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SCD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版本标签长度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762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整型</w:t>
            </w:r>
          </w:p>
        </w:tc>
        <w:tc>
          <w:tcPr>
            <w:tcW w:w="800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88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N=1-64</w:t>
            </w:r>
          </w:p>
        </w:tc>
        <w:tc>
          <w:tcPr>
            <w:tcW w:w="1062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3514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以下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SCD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版本标签的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字节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长度</w:t>
            </w:r>
          </w:p>
        </w:tc>
      </w:tr>
      <w:tr w:rsidR="00E76F49" w:rsidRPr="00E76F49" w:rsidTr="00E76F49">
        <w:trPr>
          <w:jc w:val="center"/>
        </w:trPr>
        <w:tc>
          <w:tcPr>
            <w:tcW w:w="1491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SCD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配置标签长度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762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整型</w:t>
            </w:r>
          </w:p>
        </w:tc>
        <w:tc>
          <w:tcPr>
            <w:tcW w:w="800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88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M=1-64</w:t>
            </w:r>
          </w:p>
        </w:tc>
        <w:tc>
          <w:tcPr>
            <w:tcW w:w="1062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3514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以下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SCD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配置标签的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字节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长度</w:t>
            </w:r>
          </w:p>
        </w:tc>
      </w:tr>
      <w:tr w:rsidR="00E76F49" w:rsidRPr="00E76F49" w:rsidTr="00E76F49">
        <w:trPr>
          <w:jc w:val="center"/>
        </w:trPr>
        <w:tc>
          <w:tcPr>
            <w:tcW w:w="1491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跟随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的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功能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对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lastRenderedPageBreak/>
              <w:t>象数量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762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lastRenderedPageBreak/>
              <w:t>整型</w:t>
            </w:r>
          </w:p>
        </w:tc>
        <w:tc>
          <w:tcPr>
            <w:tcW w:w="800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88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O=1-255</w:t>
            </w:r>
          </w:p>
        </w:tc>
        <w:tc>
          <w:tcPr>
            <w:tcW w:w="1062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3514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跟随的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SCD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功能对象的数量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见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A.4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lastRenderedPageBreak/>
              <w:t>中的定义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</w:tr>
      <w:tr w:rsidR="00E76F49" w:rsidRPr="00E76F49" w:rsidTr="00E76F49">
        <w:trPr>
          <w:jc w:val="center"/>
        </w:trPr>
        <w:tc>
          <w:tcPr>
            <w:tcW w:w="1491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lastRenderedPageBreak/>
              <w:t>SCD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版本标签</w:t>
            </w:r>
          </w:p>
        </w:tc>
        <w:tc>
          <w:tcPr>
            <w:tcW w:w="762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字节数组</w:t>
            </w:r>
          </w:p>
        </w:tc>
        <w:tc>
          <w:tcPr>
            <w:tcW w:w="800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1-64</w:t>
            </w:r>
          </w:p>
        </w:tc>
        <w:tc>
          <w:tcPr>
            <w:tcW w:w="988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2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28+N-1</w:t>
            </w:r>
          </w:p>
        </w:tc>
        <w:tc>
          <w:tcPr>
            <w:tcW w:w="3514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SCD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版本标签</w:t>
            </w:r>
          </w:p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根据需要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填充空格，以满足大小属性</w:t>
            </w:r>
          </w:p>
        </w:tc>
      </w:tr>
      <w:tr w:rsidR="00E76F49" w:rsidRPr="00E76F49" w:rsidTr="00E76F49">
        <w:trPr>
          <w:jc w:val="center"/>
        </w:trPr>
        <w:tc>
          <w:tcPr>
            <w:tcW w:w="1491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SCD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配置标签</w:t>
            </w:r>
          </w:p>
        </w:tc>
        <w:tc>
          <w:tcPr>
            <w:tcW w:w="762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字节数组</w:t>
            </w:r>
          </w:p>
        </w:tc>
        <w:tc>
          <w:tcPr>
            <w:tcW w:w="800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1-64</w:t>
            </w:r>
          </w:p>
        </w:tc>
        <w:tc>
          <w:tcPr>
            <w:tcW w:w="988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每字节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0-255</w:t>
            </w:r>
          </w:p>
        </w:tc>
        <w:tc>
          <w:tcPr>
            <w:tcW w:w="1062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28+N</w:t>
            </w:r>
          </w:p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28+N+M-1</w:t>
            </w:r>
          </w:p>
        </w:tc>
        <w:tc>
          <w:tcPr>
            <w:tcW w:w="3514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SCD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配置标签</w:t>
            </w:r>
          </w:p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根据需要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填充空格，以满足大小属性</w:t>
            </w:r>
          </w:p>
        </w:tc>
      </w:tr>
      <w:tr w:rsidR="00E76F49" w:rsidRPr="00E76F49" w:rsidTr="00E76F49">
        <w:trPr>
          <w:jc w:val="center"/>
        </w:trPr>
        <w:tc>
          <w:tcPr>
            <w:tcW w:w="1491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重复：对象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ID</w:t>
            </w:r>
          </w:p>
        </w:tc>
        <w:tc>
          <w:tcPr>
            <w:tcW w:w="762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整型</w:t>
            </w:r>
          </w:p>
        </w:tc>
        <w:tc>
          <w:tcPr>
            <w:tcW w:w="800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88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每个对象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0-65534</w:t>
            </w:r>
          </w:p>
        </w:tc>
        <w:tc>
          <w:tcPr>
            <w:tcW w:w="1062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28+N+M</w:t>
            </w:r>
          </w:p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28+N+M+(O*2)-1</w:t>
            </w:r>
          </w:p>
        </w:tc>
        <w:tc>
          <w:tcPr>
            <w:tcW w:w="3514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关联的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SCD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功能对象的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SC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对象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ID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列表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见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A.4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中的定义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</w:tr>
    </w:tbl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应将拥有</w:t>
      </w: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的</w:t>
      </w:r>
      <w:r w:rsidRPr="00E76F49">
        <w:rPr>
          <w:rFonts w:ascii="Times New Roman" w:hAnsi="Times New Roman" w:cs="Times New Roman"/>
          <w:color w:val="000000" w:themeColor="text1"/>
        </w:rPr>
        <w:t xml:space="preserve">SCC </w:t>
      </w:r>
      <w:r w:rsidRPr="00E76F49">
        <w:rPr>
          <w:rFonts w:ascii="Times New Roman" w:hAnsi="Times New Roman" w:cs="Times New Roman"/>
          <w:color w:val="000000" w:themeColor="text1"/>
        </w:rPr>
        <w:t>的</w:t>
      </w:r>
      <w:r w:rsidRPr="00E76F49">
        <w:rPr>
          <w:rFonts w:ascii="Times New Roman" w:hAnsi="Times New Roman" w:cs="Times New Roman" w:hint="eastAsia"/>
          <w:color w:val="000000" w:themeColor="text1"/>
        </w:rPr>
        <w:t>NAME</w:t>
      </w:r>
      <w:r w:rsidRPr="00E76F49">
        <w:rPr>
          <w:rFonts w:ascii="Times New Roman" w:hAnsi="Times New Roman" w:cs="Times New Roman"/>
          <w:color w:val="000000" w:themeColor="text1"/>
        </w:rPr>
        <w:t>与</w:t>
      </w: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一起存储。这不是</w:t>
      </w: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本身的一部分。在</w:t>
      </w: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基本对象中包括的</w:t>
      </w:r>
      <w:r w:rsidRPr="00E76F49">
        <w:rPr>
          <w:rFonts w:ascii="Times New Roman" w:hAnsi="Times New Roman" w:cs="Times New Roman"/>
          <w:color w:val="000000" w:themeColor="text1"/>
        </w:rPr>
        <w:t xml:space="preserve">SCC </w:t>
      </w:r>
      <w:r w:rsidRPr="00E76F49">
        <w:rPr>
          <w:rFonts w:ascii="Times New Roman" w:hAnsi="Times New Roman" w:cs="Times New Roman" w:hint="eastAsia"/>
          <w:color w:val="000000" w:themeColor="text1"/>
        </w:rPr>
        <w:t>NAME</w:t>
      </w:r>
      <w:r w:rsidRPr="00E76F49">
        <w:rPr>
          <w:rFonts w:ascii="Times New Roman" w:hAnsi="Times New Roman" w:cs="Times New Roman"/>
          <w:color w:val="000000" w:themeColor="text1"/>
        </w:rPr>
        <w:t>掩码</w:t>
      </w:r>
      <w:r w:rsidRPr="00E76F49">
        <w:rPr>
          <w:rFonts w:ascii="Times New Roman" w:hAnsi="Times New Roman" w:cs="Times New Roman" w:hint="eastAsia"/>
          <w:color w:val="000000" w:themeColor="text1"/>
        </w:rPr>
        <w:t>，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将在下一次启动</w:t>
      </w:r>
      <w:r w:rsidRPr="00E76F49">
        <w:rPr>
          <w:rFonts w:ascii="Times New Roman" w:hAnsi="Times New Roman" w:cs="Times New Roman" w:hint="eastAsia"/>
          <w:color w:val="000000" w:themeColor="text1"/>
        </w:rPr>
        <w:t>时</w:t>
      </w:r>
      <w:r w:rsidRPr="00E76F49">
        <w:rPr>
          <w:rFonts w:ascii="Times New Roman" w:hAnsi="Times New Roman" w:cs="Times New Roman"/>
          <w:color w:val="000000" w:themeColor="text1"/>
        </w:rPr>
        <w:t>用于识别与存储的</w:t>
      </w: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匹配的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/>
          <w:color w:val="000000" w:themeColor="text1"/>
        </w:rPr>
        <w:t>。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</w:rPr>
        <w:t>的</w:t>
      </w:r>
      <w:r w:rsidRPr="00E76F49">
        <w:rPr>
          <w:rFonts w:ascii="Times New Roman" w:hAnsi="Times New Roman" w:cs="Times New Roman" w:hint="eastAsia"/>
          <w:color w:val="000000" w:themeColor="text1"/>
        </w:rPr>
        <w:t>NAME</w:t>
      </w:r>
      <w:r w:rsidRPr="00E76F49">
        <w:rPr>
          <w:rFonts w:ascii="Times New Roman" w:hAnsi="Times New Roman" w:cs="Times New Roman"/>
          <w:color w:val="000000" w:themeColor="text1"/>
        </w:rPr>
        <w:t>掩码允许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/>
          <w:color w:val="000000" w:themeColor="text1"/>
        </w:rPr>
        <w:t>制造商定义在下一次启动期间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对相同系统配置</w:t>
      </w:r>
      <w:r w:rsidRPr="00E76F49">
        <w:rPr>
          <w:rFonts w:ascii="Times New Roman" w:hAnsi="Times New Roman" w:cs="Times New Roman"/>
          <w:color w:val="000000" w:themeColor="text1"/>
        </w:rPr>
        <w:t>过滤的严格程度。</w:t>
      </w:r>
      <w:r w:rsidRPr="00E76F49">
        <w:rPr>
          <w:rFonts w:ascii="Times New Roman" w:hAnsi="Times New Roman" w:cs="Times New Roman" w:hint="eastAsia"/>
          <w:color w:val="000000" w:themeColor="text1"/>
        </w:rPr>
        <w:t>可强制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期望完全相同的</w:t>
      </w:r>
      <w:r w:rsidRPr="00E76F49">
        <w:rPr>
          <w:rFonts w:ascii="Times New Roman" w:hAnsi="Times New Roman" w:cs="Times New Roman" w:hint="eastAsia"/>
          <w:color w:val="000000" w:themeColor="text1"/>
        </w:rPr>
        <w:t>机具，</w:t>
      </w:r>
      <w:r w:rsidRPr="00E76F49">
        <w:rPr>
          <w:rFonts w:ascii="Times New Roman" w:hAnsi="Times New Roman" w:cs="Times New Roman"/>
          <w:color w:val="000000" w:themeColor="text1"/>
        </w:rPr>
        <w:t>例如，通过将所有</w:t>
      </w:r>
      <w:proofErr w:type="gramStart"/>
      <w:r w:rsidRPr="00E76F49">
        <w:rPr>
          <w:rFonts w:ascii="Times New Roman" w:hAnsi="Times New Roman" w:cs="Times New Roman"/>
          <w:color w:val="000000" w:themeColor="text1"/>
        </w:rPr>
        <w:t>掩码位设置</w:t>
      </w:r>
      <w:proofErr w:type="gramEnd"/>
      <w:r w:rsidRPr="00E76F49">
        <w:rPr>
          <w:rFonts w:ascii="Times New Roman" w:hAnsi="Times New Roman" w:cs="Times New Roman"/>
          <w:color w:val="000000" w:themeColor="text1"/>
        </w:rPr>
        <w:t>为</w:t>
      </w:r>
      <w:r w:rsidRPr="00E76F49">
        <w:rPr>
          <w:rFonts w:ascii="Times New Roman" w:hAnsi="Times New Roman" w:cs="Times New Roman"/>
          <w:color w:val="000000" w:themeColor="text1"/>
        </w:rPr>
        <w:t>1</w:t>
      </w:r>
      <w:r w:rsidRPr="00E76F49">
        <w:rPr>
          <w:rFonts w:ascii="Times New Roman" w:hAnsi="Times New Roman" w:cs="Times New Roman" w:hint="eastAsia"/>
          <w:color w:val="000000" w:themeColor="text1"/>
        </w:rPr>
        <w:t>(</w:t>
      </w:r>
      <w:r w:rsidRPr="00E76F49">
        <w:rPr>
          <w:rFonts w:ascii="Times New Roman" w:hAnsi="Times New Roman" w:cs="Times New Roman"/>
          <w:color w:val="000000" w:themeColor="text1"/>
        </w:rPr>
        <w:t xml:space="preserve">SCC </w:t>
      </w:r>
      <w:r w:rsidRPr="00E76F49">
        <w:rPr>
          <w:rFonts w:ascii="Times New Roman" w:hAnsi="Times New Roman" w:cs="Times New Roman" w:hint="eastAsia"/>
          <w:color w:val="000000" w:themeColor="text1"/>
        </w:rPr>
        <w:t>NAME</w:t>
      </w:r>
      <w:r w:rsidRPr="00E76F49">
        <w:rPr>
          <w:rFonts w:ascii="Times New Roman" w:hAnsi="Times New Roman" w:cs="Times New Roman"/>
          <w:color w:val="000000" w:themeColor="text1"/>
        </w:rPr>
        <w:t xml:space="preserve"> Mask = FF</w:t>
      </w:r>
      <w:r w:rsidRPr="00E76F49">
        <w:rPr>
          <w:rFonts w:ascii="Times New Roman" w:hAnsi="Times New Roman" w:cs="Times New Roman"/>
          <w:color w:val="000000" w:themeColor="text1"/>
          <w:vertAlign w:val="subscript"/>
        </w:rPr>
        <w:t>16</w:t>
      </w:r>
      <w:r w:rsidRPr="00E76F49">
        <w:rPr>
          <w:rFonts w:ascii="Times New Roman" w:hAnsi="Times New Roman" w:cs="Times New Roman"/>
          <w:color w:val="000000" w:themeColor="text1"/>
        </w:rPr>
        <w:t>的所有字节</w:t>
      </w:r>
      <w:r w:rsidRPr="00E76F49">
        <w:rPr>
          <w:rFonts w:ascii="Times New Roman" w:hAnsi="Times New Roman" w:cs="Times New Roman" w:hint="eastAsia"/>
          <w:color w:val="000000" w:themeColor="text1"/>
        </w:rPr>
        <w:t>)</w:t>
      </w:r>
      <w:r w:rsidRPr="00E76F49">
        <w:rPr>
          <w:rFonts w:ascii="Times New Roman" w:hAnsi="Times New Roman" w:cs="Times New Roman"/>
          <w:color w:val="000000" w:themeColor="text1"/>
        </w:rPr>
        <w:t>，但是它也允许从</w:t>
      </w:r>
      <w:r w:rsidRPr="00E76F49">
        <w:rPr>
          <w:rFonts w:ascii="Times New Roman" w:hAnsi="Times New Roman" w:cs="Times New Roman" w:hint="eastAsia"/>
          <w:color w:val="000000" w:themeColor="text1"/>
        </w:rPr>
        <w:t>一组相同</w:t>
      </w:r>
      <w:r w:rsidRPr="00E76F49">
        <w:rPr>
          <w:rFonts w:ascii="Times New Roman" w:hAnsi="Times New Roman" w:cs="Times New Roman"/>
          <w:color w:val="000000" w:themeColor="text1"/>
        </w:rPr>
        <w:t>机器</w:t>
      </w:r>
      <w:r w:rsidRPr="00E76F49">
        <w:rPr>
          <w:rFonts w:ascii="Times New Roman" w:hAnsi="Times New Roman" w:cs="Times New Roman" w:hint="eastAsia"/>
          <w:color w:val="000000" w:themeColor="text1"/>
        </w:rPr>
        <w:t>中使用其中</w:t>
      </w:r>
      <w:r w:rsidRPr="00E76F49">
        <w:rPr>
          <w:rFonts w:ascii="Times New Roman" w:hAnsi="Times New Roman" w:cs="Times New Roman"/>
          <w:color w:val="000000" w:themeColor="text1"/>
        </w:rPr>
        <w:t>一台</w:t>
      </w:r>
      <w:r w:rsidRPr="00E76F49">
        <w:rPr>
          <w:rFonts w:ascii="Times New Roman" w:hAnsi="Times New Roman" w:cs="Times New Roman" w:hint="eastAsia"/>
          <w:color w:val="000000" w:themeColor="text1"/>
        </w:rPr>
        <w:t>(</w:t>
      </w:r>
      <w:r w:rsidRPr="00E76F49">
        <w:rPr>
          <w:rFonts w:ascii="Times New Roman" w:hAnsi="Times New Roman" w:cs="Times New Roman"/>
          <w:color w:val="000000" w:themeColor="text1"/>
        </w:rPr>
        <w:t>例如，只有</w:t>
      </w:r>
      <w:r w:rsidRPr="00E76F49">
        <w:rPr>
          <w:rFonts w:ascii="Times New Roman" w:hAnsi="Times New Roman" w:cs="Times New Roman" w:hint="eastAsia"/>
          <w:color w:val="000000" w:themeColor="text1"/>
        </w:rPr>
        <w:t>NAME</w:t>
      </w:r>
      <w:r w:rsidRPr="00E76F49">
        <w:rPr>
          <w:rFonts w:ascii="Times New Roman" w:hAnsi="Times New Roman" w:cs="Times New Roman"/>
          <w:color w:val="000000" w:themeColor="text1"/>
        </w:rPr>
        <w:t>中的标识字段</w:t>
      </w:r>
      <w:r w:rsidRPr="00E76F49">
        <w:rPr>
          <w:rFonts w:ascii="Times New Roman" w:hAnsi="Times New Roman" w:cs="Times New Roman"/>
          <w:color w:val="000000" w:themeColor="text1"/>
        </w:rPr>
        <w:t>不同，</w:t>
      </w:r>
      <w:r w:rsidRPr="00E76F49">
        <w:rPr>
          <w:rFonts w:ascii="Times New Roman" w:hAnsi="Times New Roman" w:cs="Times New Roman" w:hint="eastAsia"/>
          <w:color w:val="000000" w:themeColor="text1"/>
        </w:rPr>
        <w:t>NAME</w:t>
      </w:r>
      <w:r w:rsidRPr="00E76F49">
        <w:rPr>
          <w:rFonts w:ascii="Times New Roman" w:hAnsi="Times New Roman" w:cs="Times New Roman"/>
          <w:color w:val="000000" w:themeColor="text1"/>
        </w:rPr>
        <w:t xml:space="preserve"> </w:t>
      </w:r>
      <w:r w:rsidRPr="00E76F49">
        <w:rPr>
          <w:rFonts w:ascii="Times New Roman" w:hAnsi="Times New Roman" w:cs="Times New Roman" w:hint="eastAsia"/>
          <w:color w:val="000000" w:themeColor="text1"/>
        </w:rPr>
        <w:t>掩码</w:t>
      </w:r>
      <w:r w:rsidRPr="00E76F49">
        <w:rPr>
          <w:rFonts w:ascii="Times New Roman" w:hAnsi="Times New Roman" w:cs="Times New Roman"/>
          <w:color w:val="000000" w:themeColor="text1"/>
        </w:rPr>
        <w:t>的这些位将被设置为</w:t>
      </w:r>
      <w:r w:rsidRPr="00E76F49">
        <w:rPr>
          <w:rFonts w:ascii="Times New Roman" w:hAnsi="Times New Roman" w:cs="Times New Roman"/>
          <w:color w:val="000000" w:themeColor="text1"/>
        </w:rPr>
        <w:t>0</w:t>
      </w:r>
      <w:r w:rsidRPr="00E76F49">
        <w:rPr>
          <w:rFonts w:ascii="Times New Roman" w:hAnsi="Times New Roman" w:cs="Times New Roman" w:hint="eastAsia"/>
          <w:color w:val="000000" w:themeColor="text1"/>
        </w:rPr>
        <w:t>)</w:t>
      </w:r>
      <w:r w:rsidRPr="00E76F49">
        <w:rPr>
          <w:rFonts w:ascii="Times New Roman" w:hAnsi="Times New Roman" w:cs="Times New Roman"/>
          <w:color w:val="000000" w:themeColor="text1"/>
        </w:rPr>
        <w:t>。然而，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在其</w:t>
      </w:r>
      <w:r w:rsidRPr="00E76F49">
        <w:rPr>
          <w:rFonts w:ascii="Times New Roman" w:hAnsi="Times New Roman" w:cs="Times New Roman" w:hint="eastAsia"/>
          <w:color w:val="000000" w:themeColor="text1"/>
        </w:rPr>
        <w:t>NAME</w:t>
      </w:r>
      <w:r w:rsidRPr="00E76F49">
        <w:rPr>
          <w:rFonts w:ascii="Times New Roman" w:hAnsi="Times New Roman" w:cs="Times New Roman"/>
          <w:color w:val="000000" w:themeColor="text1"/>
        </w:rPr>
        <w:t>过滤中</w:t>
      </w:r>
      <w:r w:rsidRPr="00E76F49">
        <w:rPr>
          <w:rFonts w:ascii="Times New Roman" w:hAnsi="Times New Roman" w:cs="Times New Roman" w:hint="eastAsia"/>
          <w:color w:val="000000" w:themeColor="text1"/>
        </w:rPr>
        <w:t>的</w:t>
      </w:r>
      <w:r w:rsidRPr="00E76F49">
        <w:rPr>
          <w:rFonts w:ascii="Times New Roman" w:hAnsi="Times New Roman" w:cs="Times New Roman"/>
          <w:color w:val="000000" w:themeColor="text1"/>
        </w:rPr>
        <w:t>严格</w:t>
      </w:r>
      <w:r w:rsidRPr="00E76F49">
        <w:rPr>
          <w:rFonts w:ascii="Times New Roman" w:hAnsi="Times New Roman" w:cs="Times New Roman" w:hint="eastAsia"/>
          <w:color w:val="000000" w:themeColor="text1"/>
        </w:rPr>
        <w:t>程度高于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/>
          <w:color w:val="000000" w:themeColor="text1"/>
        </w:rPr>
        <w:t>在其</w:t>
      </w:r>
      <w:r w:rsidRPr="00E76F49">
        <w:rPr>
          <w:rFonts w:ascii="Times New Roman" w:hAnsi="Times New Roman" w:cs="Times New Roman" w:hint="eastAsia"/>
          <w:color w:val="000000" w:themeColor="text1"/>
        </w:rPr>
        <w:t>NAME</w:t>
      </w:r>
      <w:r w:rsidRPr="00E76F49">
        <w:rPr>
          <w:rFonts w:ascii="Times New Roman" w:hAnsi="Times New Roman" w:cs="Times New Roman" w:hint="eastAsia"/>
          <w:color w:val="000000" w:themeColor="text1"/>
        </w:rPr>
        <w:t>掩码</w:t>
      </w:r>
      <w:r w:rsidRPr="00E76F49">
        <w:rPr>
          <w:rFonts w:ascii="Times New Roman" w:hAnsi="Times New Roman" w:cs="Times New Roman"/>
          <w:color w:val="000000" w:themeColor="text1"/>
        </w:rPr>
        <w:t>中定义。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SCCWS</w:t>
      </w:r>
      <w:r w:rsidRPr="00E76F49">
        <w:rPr>
          <w:rFonts w:ascii="Times New Roman" w:hAnsi="Times New Roman" w:cs="Times New Roman"/>
          <w:color w:val="000000" w:themeColor="text1"/>
        </w:rPr>
        <w:t>主控</w:t>
      </w:r>
      <w:r w:rsidRPr="00E76F49">
        <w:rPr>
          <w:rFonts w:ascii="Times New Roman" w:hAnsi="Times New Roman" w:cs="Times New Roman" w:hint="eastAsia"/>
          <w:color w:val="000000" w:themeColor="text1"/>
        </w:rPr>
        <w:t>NAME</w:t>
      </w:r>
      <w:r w:rsidRPr="00E76F49">
        <w:rPr>
          <w:rFonts w:ascii="Times New Roman" w:hAnsi="Times New Roman" w:cs="Times New Roman"/>
          <w:color w:val="000000" w:themeColor="text1"/>
        </w:rPr>
        <w:t>允许在主</w:t>
      </w:r>
      <w:r w:rsidRPr="00E76F49">
        <w:rPr>
          <w:rFonts w:ascii="Times New Roman" w:hAnsi="Times New Roman" w:cs="Times New Roman" w:hint="eastAsia"/>
          <w:color w:val="000000" w:themeColor="text1"/>
        </w:rPr>
        <w:t>控</w:t>
      </w:r>
      <w:r w:rsidRPr="00E76F49">
        <w:rPr>
          <w:rFonts w:ascii="Times New Roman" w:hAnsi="Times New Roman" w:cs="Times New Roman"/>
          <w:color w:val="000000" w:themeColor="text1"/>
        </w:rPr>
        <w:t>成员配置中使用</w:t>
      </w:r>
      <w:r w:rsidRPr="00E76F49">
        <w:rPr>
          <w:rFonts w:ascii="Times New Roman" w:hAnsi="Times New Roman" w:cs="Times New Roman"/>
          <w:color w:val="000000" w:themeColor="text1"/>
        </w:rPr>
        <w:t>SC</w:t>
      </w:r>
      <w:r w:rsidRPr="00E76F49">
        <w:rPr>
          <w:rFonts w:ascii="Times New Roman" w:hAnsi="Times New Roman" w:cs="Times New Roman" w:hint="eastAsia"/>
          <w:color w:val="000000" w:themeColor="text1"/>
        </w:rPr>
        <w:t>，其中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/>
          <w:color w:val="000000" w:themeColor="text1"/>
        </w:rPr>
        <w:t>不是</w:t>
      </w:r>
      <w:r w:rsidRPr="00E76F49">
        <w:rPr>
          <w:rFonts w:ascii="Times New Roman" w:hAnsi="Times New Roman" w:cs="Times New Roman" w:hint="eastAsia"/>
          <w:color w:val="000000" w:themeColor="text1"/>
        </w:rPr>
        <w:t>工作组</w:t>
      </w:r>
      <w:r w:rsidRPr="00E76F49">
        <w:rPr>
          <w:rFonts w:ascii="Times New Roman" w:hAnsi="Times New Roman" w:cs="Times New Roman"/>
          <w:color w:val="000000" w:themeColor="text1"/>
        </w:rPr>
        <w:t>主</w:t>
      </w:r>
      <w:r w:rsidRPr="00E76F49">
        <w:rPr>
          <w:rFonts w:ascii="Times New Roman" w:hAnsi="Times New Roman" w:cs="Times New Roman" w:hint="eastAsia"/>
          <w:color w:val="000000" w:themeColor="text1"/>
        </w:rPr>
        <w:t>控</w:t>
      </w:r>
      <w:r w:rsidRPr="00E76F49">
        <w:rPr>
          <w:rFonts w:ascii="Times New Roman" w:hAnsi="Times New Roman" w:cs="Times New Roman"/>
          <w:color w:val="000000" w:themeColor="text1"/>
        </w:rPr>
        <w:t>。该字段保存</w:t>
      </w:r>
      <w:r w:rsidRPr="00E76F49">
        <w:rPr>
          <w:rFonts w:ascii="Times New Roman" w:hAnsi="Times New Roman" w:cs="Times New Roman" w:hint="eastAsia"/>
          <w:color w:val="000000" w:themeColor="text1"/>
        </w:rPr>
        <w:t>工作组主控</w:t>
      </w:r>
      <w:r w:rsidRPr="00E76F49">
        <w:rPr>
          <w:rFonts w:ascii="Times New Roman" w:hAnsi="Times New Roman" w:cs="Times New Roman"/>
          <w:color w:val="000000" w:themeColor="text1"/>
        </w:rPr>
        <w:t>的</w:t>
      </w:r>
      <w:r w:rsidRPr="00E76F49">
        <w:rPr>
          <w:rFonts w:ascii="Times New Roman" w:hAnsi="Times New Roman" w:cs="Times New Roman" w:hint="eastAsia"/>
          <w:color w:val="000000" w:themeColor="text1"/>
        </w:rPr>
        <w:t>NAME</w:t>
      </w:r>
      <w:r w:rsidRPr="00E76F49">
        <w:rPr>
          <w:rFonts w:ascii="Times New Roman" w:hAnsi="Times New Roman" w:cs="Times New Roman" w:hint="eastAsia"/>
          <w:color w:val="000000" w:themeColor="text1"/>
        </w:rPr>
        <w:t>，该主控拥有</w:t>
      </w:r>
      <w:r w:rsidRPr="00E76F49">
        <w:rPr>
          <w:rFonts w:ascii="Times New Roman" w:hAnsi="Times New Roman" w:cs="Times New Roman"/>
          <w:color w:val="000000" w:themeColor="text1"/>
        </w:rPr>
        <w:t>VT</w:t>
      </w:r>
      <w:r w:rsidRPr="00E76F49">
        <w:rPr>
          <w:rFonts w:ascii="Times New Roman" w:hAnsi="Times New Roman" w:cs="Times New Roman"/>
          <w:color w:val="000000" w:themeColor="text1"/>
        </w:rPr>
        <w:t>中</w:t>
      </w:r>
      <w:r w:rsidRPr="00E76F49">
        <w:rPr>
          <w:rFonts w:ascii="Times New Roman" w:hAnsi="Times New Roman" w:cs="Times New Roman" w:hint="eastAsia"/>
          <w:color w:val="000000" w:themeColor="text1"/>
        </w:rPr>
        <w:t>的</w:t>
      </w:r>
      <w:r w:rsidRPr="00E76F49">
        <w:rPr>
          <w:rFonts w:ascii="Times New Roman" w:hAnsi="Times New Roman" w:cs="Times New Roman" w:hint="eastAsia"/>
          <w:color w:val="000000" w:themeColor="text1"/>
        </w:rPr>
        <w:t>对象池，</w:t>
      </w:r>
      <w:r w:rsidRPr="00E76F49">
        <w:rPr>
          <w:rFonts w:ascii="Times New Roman" w:hAnsi="Times New Roman" w:cs="Times New Roman"/>
          <w:color w:val="000000" w:themeColor="text1"/>
        </w:rPr>
        <w:t>提供</w:t>
      </w: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中引用的图形和文本。通常此字段保存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</w:rPr>
        <w:t>自</w:t>
      </w:r>
      <w:r w:rsidRPr="00E76F49">
        <w:rPr>
          <w:rFonts w:ascii="Times New Roman" w:hAnsi="Times New Roman" w:cs="Times New Roman" w:hint="eastAsia"/>
          <w:color w:val="000000" w:themeColor="text1"/>
        </w:rPr>
        <w:t>身</w:t>
      </w:r>
      <w:r w:rsidRPr="00E76F49">
        <w:rPr>
          <w:rFonts w:ascii="Times New Roman" w:hAnsi="Times New Roman" w:cs="Times New Roman"/>
          <w:color w:val="000000" w:themeColor="text1"/>
        </w:rPr>
        <w:t>的</w:t>
      </w:r>
      <w:r w:rsidRPr="00E76F49">
        <w:rPr>
          <w:rFonts w:ascii="Times New Roman" w:hAnsi="Times New Roman" w:cs="Times New Roman" w:hint="eastAsia"/>
          <w:color w:val="000000" w:themeColor="text1"/>
        </w:rPr>
        <w:t>NAME</w:t>
      </w:r>
      <w:r w:rsidRPr="00E76F49">
        <w:rPr>
          <w:rFonts w:ascii="Times New Roman" w:hAnsi="Times New Roman" w:cs="Times New Roman"/>
          <w:color w:val="000000" w:themeColor="text1"/>
        </w:rPr>
        <w:t>，</w:t>
      </w:r>
      <w:r w:rsidRPr="00E76F49">
        <w:rPr>
          <w:rFonts w:ascii="Times New Roman" w:hAnsi="Times New Roman" w:cs="Times New Roman" w:hint="eastAsia"/>
          <w:color w:val="000000" w:themeColor="text1"/>
        </w:rPr>
        <w:t>仅</w:t>
      </w:r>
      <w:r w:rsidRPr="00E76F49">
        <w:rPr>
          <w:rFonts w:ascii="Times New Roman" w:hAnsi="Times New Roman" w:cs="Times New Roman"/>
          <w:color w:val="000000" w:themeColor="text1"/>
        </w:rPr>
        <w:t>当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</w:rPr>
        <w:t>是一个成员</w:t>
      </w:r>
      <w:r w:rsidRPr="00E76F49">
        <w:rPr>
          <w:rFonts w:ascii="Times New Roman" w:hAnsi="Times New Roman" w:cs="Times New Roman" w:hint="eastAsia"/>
          <w:color w:val="000000" w:themeColor="text1"/>
        </w:rPr>
        <w:t>无自身</w:t>
      </w:r>
      <w:r w:rsidRPr="00E76F49">
        <w:rPr>
          <w:rFonts w:ascii="Times New Roman" w:hAnsi="Times New Roman" w:cs="Times New Roman"/>
          <w:color w:val="000000" w:themeColor="text1"/>
        </w:rPr>
        <w:t>OP</w:t>
      </w:r>
      <w:r w:rsidRPr="00E76F49">
        <w:rPr>
          <w:rFonts w:ascii="Times New Roman" w:hAnsi="Times New Roman" w:cs="Times New Roman" w:hint="eastAsia"/>
          <w:color w:val="000000" w:themeColor="text1"/>
        </w:rPr>
        <w:t>时</w:t>
      </w:r>
      <w:r w:rsidRPr="00E76F49">
        <w:rPr>
          <w:rFonts w:ascii="Times New Roman" w:hAnsi="Times New Roman" w:cs="Times New Roman"/>
          <w:color w:val="000000" w:themeColor="text1"/>
        </w:rPr>
        <w:t>，它</w:t>
      </w:r>
      <w:r w:rsidRPr="00E76F49">
        <w:rPr>
          <w:rFonts w:ascii="Times New Roman" w:hAnsi="Times New Roman" w:cs="Times New Roman" w:hint="eastAsia"/>
          <w:color w:val="000000" w:themeColor="text1"/>
        </w:rPr>
        <w:t>才</w:t>
      </w:r>
      <w:r w:rsidRPr="00E76F49">
        <w:rPr>
          <w:rFonts w:ascii="Times New Roman" w:hAnsi="Times New Roman" w:cs="Times New Roman"/>
          <w:color w:val="000000" w:themeColor="text1"/>
        </w:rPr>
        <w:t>保</w:t>
      </w:r>
      <w:r w:rsidRPr="00E76F49">
        <w:rPr>
          <w:rFonts w:ascii="Times New Roman" w:hAnsi="Times New Roman" w:cs="Times New Roman" w:hint="eastAsia"/>
          <w:color w:val="000000" w:themeColor="text1"/>
        </w:rPr>
        <w:t>留</w:t>
      </w:r>
      <w:r w:rsidRPr="00E76F49">
        <w:rPr>
          <w:rFonts w:ascii="Times New Roman" w:hAnsi="Times New Roman" w:cs="Times New Roman"/>
          <w:color w:val="000000" w:themeColor="text1"/>
        </w:rPr>
        <w:t>其</w:t>
      </w:r>
      <w:r w:rsidRPr="00E76F49">
        <w:rPr>
          <w:rFonts w:ascii="Times New Roman" w:hAnsi="Times New Roman" w:cs="Times New Roman" w:hint="eastAsia"/>
          <w:color w:val="000000" w:themeColor="text1"/>
        </w:rPr>
        <w:t>工作组</w:t>
      </w:r>
      <w:r w:rsidRPr="00E76F49">
        <w:rPr>
          <w:rFonts w:ascii="Times New Roman" w:hAnsi="Times New Roman" w:cs="Times New Roman" w:hint="eastAsia"/>
          <w:color w:val="000000" w:themeColor="text1"/>
        </w:rPr>
        <w:t>主控</w:t>
      </w:r>
      <w:r w:rsidRPr="00E76F49">
        <w:rPr>
          <w:rFonts w:ascii="Times New Roman" w:hAnsi="Times New Roman" w:cs="Times New Roman"/>
          <w:color w:val="000000" w:themeColor="text1"/>
        </w:rPr>
        <w:t>的</w:t>
      </w:r>
      <w:r w:rsidRPr="00E76F49">
        <w:rPr>
          <w:rFonts w:ascii="Times New Roman" w:hAnsi="Times New Roman" w:cs="Times New Roman" w:hint="eastAsia"/>
          <w:color w:val="000000" w:themeColor="text1"/>
        </w:rPr>
        <w:t>NAME</w:t>
      </w:r>
      <w:r w:rsidRPr="00E76F49">
        <w:rPr>
          <w:rFonts w:ascii="Times New Roman" w:hAnsi="Times New Roman" w:cs="Times New Roman"/>
          <w:color w:val="000000" w:themeColor="text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版本标签</w:t>
      </w:r>
      <w:r w:rsidRPr="00E76F49">
        <w:rPr>
          <w:rFonts w:ascii="Times New Roman" w:hAnsi="Times New Roman" w:cs="Times New Roman" w:hint="eastAsia"/>
          <w:color w:val="000000" w:themeColor="text1"/>
        </w:rPr>
        <w:t>由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</w:rPr>
        <w:t>使用</w:t>
      </w:r>
      <w:r w:rsidRPr="00E76F49">
        <w:rPr>
          <w:rFonts w:ascii="Times New Roman" w:hAnsi="Times New Roman" w:cs="Times New Roman" w:hint="eastAsia"/>
          <w:color w:val="000000" w:themeColor="text1"/>
        </w:rPr>
        <w:t>以</w:t>
      </w:r>
      <w:r w:rsidRPr="00E76F49">
        <w:rPr>
          <w:rFonts w:ascii="Times New Roman" w:hAnsi="Times New Roman" w:cs="Times New Roman" w:hint="eastAsia"/>
          <w:color w:val="000000" w:themeColor="text1"/>
        </w:rPr>
        <w:t>与</w:t>
      </w:r>
      <w:r w:rsidRPr="00E76F49">
        <w:rPr>
          <w:rFonts w:ascii="Times New Roman" w:hAnsi="Times New Roman" w:cs="Times New Roman"/>
          <w:color w:val="000000" w:themeColor="text1"/>
        </w:rPr>
        <w:t>存储在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中</w:t>
      </w:r>
      <w:r w:rsidRPr="00E76F49">
        <w:rPr>
          <w:rFonts w:ascii="Times New Roman" w:hAnsi="Times New Roman" w:cs="Times New Roman" w:hint="eastAsia"/>
          <w:color w:val="000000" w:themeColor="text1"/>
        </w:rPr>
        <w:t>以前使用</w:t>
      </w:r>
      <w:r w:rsidRPr="00E76F49">
        <w:rPr>
          <w:rFonts w:ascii="Times New Roman" w:hAnsi="Times New Roman" w:cs="Times New Roman"/>
          <w:color w:val="000000" w:themeColor="text1"/>
        </w:rPr>
        <w:t>的</w:t>
      </w: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版本</w:t>
      </w:r>
      <w:r w:rsidRPr="00E76F49">
        <w:rPr>
          <w:rFonts w:ascii="Times New Roman" w:hAnsi="Times New Roman" w:cs="Times New Roman" w:hint="eastAsia"/>
          <w:color w:val="000000" w:themeColor="text1"/>
        </w:rPr>
        <w:t>进行识别</w:t>
      </w:r>
      <w:r w:rsidRPr="00E76F49">
        <w:rPr>
          <w:rFonts w:ascii="Times New Roman" w:hAnsi="Times New Roman" w:cs="Times New Roman" w:hint="eastAsia"/>
          <w:color w:val="000000" w:themeColor="text1"/>
        </w:rPr>
        <w:t>(</w:t>
      </w:r>
      <w:r w:rsidRPr="00E76F49">
        <w:rPr>
          <w:rFonts w:ascii="Times New Roman" w:hAnsi="Times New Roman" w:cs="Times New Roman"/>
          <w:color w:val="000000" w:themeColor="text1"/>
        </w:rPr>
        <w:t>例如，匹配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/>
          <w:color w:val="000000" w:themeColor="text1"/>
        </w:rPr>
        <w:t>的软件版本</w:t>
      </w:r>
      <w:r w:rsidRPr="00E76F49">
        <w:rPr>
          <w:rFonts w:ascii="Times New Roman" w:hAnsi="Times New Roman" w:cs="Times New Roman" w:hint="eastAsia"/>
          <w:color w:val="000000" w:themeColor="text1"/>
        </w:rPr>
        <w:t>)</w:t>
      </w:r>
      <w:r w:rsidRPr="00E76F49">
        <w:rPr>
          <w:rFonts w:ascii="Times New Roman" w:hAnsi="Times New Roman" w:cs="Times New Roman"/>
          <w:color w:val="000000" w:themeColor="text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版本标签可能</w:t>
      </w:r>
      <w:r w:rsidRPr="00E76F49">
        <w:rPr>
          <w:rFonts w:ascii="Times New Roman" w:hAnsi="Times New Roman" w:cs="Times New Roman" w:hint="eastAsia"/>
          <w:color w:val="000000" w:themeColor="text1"/>
        </w:rPr>
        <w:t>向操作者</w:t>
      </w:r>
      <w:r w:rsidRPr="00E76F49">
        <w:rPr>
          <w:rFonts w:ascii="Times New Roman" w:hAnsi="Times New Roman" w:cs="Times New Roman"/>
          <w:color w:val="000000" w:themeColor="text1"/>
        </w:rPr>
        <w:t>显示，并可</w:t>
      </w:r>
      <w:r w:rsidRPr="00E76F49">
        <w:rPr>
          <w:rFonts w:ascii="Times New Roman" w:hAnsi="Times New Roman" w:cs="Times New Roman" w:hint="eastAsia"/>
          <w:color w:val="000000" w:themeColor="text1"/>
        </w:rPr>
        <w:t>作为</w:t>
      </w:r>
      <w:r w:rsidRPr="00E76F49">
        <w:rPr>
          <w:rFonts w:ascii="Times New Roman" w:hAnsi="Times New Roman" w:cs="Times New Roman"/>
          <w:color w:val="000000" w:themeColor="text1"/>
        </w:rPr>
        <w:t>文件名的一部分。因此，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/>
          <w:color w:val="000000" w:themeColor="text1"/>
        </w:rPr>
        <w:t>应适用以下规则。</w:t>
      </w: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版本标签应由字体类型</w:t>
      </w:r>
      <w:r w:rsidRPr="00E76F49">
        <w:rPr>
          <w:rFonts w:ascii="Times New Roman" w:hAnsi="Times New Roman" w:cs="Times New Roman"/>
          <w:color w:val="000000" w:themeColor="text1"/>
        </w:rPr>
        <w:t>ISO / IEC 8859-1</w:t>
      </w:r>
      <w:r w:rsidRPr="00E76F49">
        <w:rPr>
          <w:rFonts w:ascii="Times New Roman" w:hAnsi="Times New Roman" w:cs="Times New Roman" w:hint="eastAsia"/>
          <w:color w:val="000000" w:themeColor="text1"/>
        </w:rPr>
        <w:t>(</w:t>
      </w:r>
      <w:r w:rsidRPr="00E76F49">
        <w:rPr>
          <w:rFonts w:ascii="Times New Roman" w:hAnsi="Times New Roman" w:cs="Times New Roman"/>
          <w:color w:val="000000" w:themeColor="text1"/>
        </w:rPr>
        <w:t>拉丁文</w:t>
      </w:r>
      <w:r w:rsidRPr="00E76F49">
        <w:rPr>
          <w:rFonts w:ascii="Times New Roman" w:hAnsi="Times New Roman" w:cs="Times New Roman"/>
          <w:color w:val="000000" w:themeColor="text1"/>
        </w:rPr>
        <w:t>1</w:t>
      </w:r>
      <w:r w:rsidRPr="00E76F49">
        <w:rPr>
          <w:rFonts w:ascii="Times New Roman" w:hAnsi="Times New Roman" w:cs="Times New Roman" w:hint="eastAsia"/>
          <w:color w:val="000000" w:themeColor="text1"/>
        </w:rPr>
        <w:t>)</w:t>
      </w:r>
      <w:r w:rsidRPr="00E76F49">
        <w:rPr>
          <w:rFonts w:ascii="Times New Roman" w:hAnsi="Times New Roman" w:cs="Times New Roman"/>
          <w:color w:val="000000" w:themeColor="text1"/>
        </w:rPr>
        <w:t>字符集的可见字符构成。</w:t>
      </w: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版本标签应</w:t>
      </w:r>
      <w:r w:rsidRPr="00E76F49">
        <w:rPr>
          <w:rFonts w:ascii="Times New Roman" w:hAnsi="Times New Roman" w:cs="Times New Roman" w:hint="eastAsia"/>
          <w:color w:val="000000" w:themeColor="text1"/>
        </w:rPr>
        <w:t>在</w:t>
      </w:r>
      <w:r w:rsidRPr="00E76F49">
        <w:rPr>
          <w:rFonts w:ascii="Times New Roman" w:hAnsi="Times New Roman" w:cs="Times New Roman"/>
          <w:color w:val="000000" w:themeColor="text1"/>
        </w:rPr>
        <w:t>尾部填充空</w:t>
      </w:r>
      <w:r w:rsidRPr="00E76F49">
        <w:rPr>
          <w:rFonts w:ascii="Times New Roman" w:hAnsi="Times New Roman" w:cs="Times New Roman" w:hint="eastAsia"/>
          <w:color w:val="000000" w:themeColor="text1"/>
        </w:rPr>
        <w:t>格，使产生的</w:t>
      </w:r>
      <w:r w:rsidRPr="00E76F49">
        <w:rPr>
          <w:rFonts w:ascii="Times New Roman" w:hAnsi="Times New Roman" w:cs="Times New Roman"/>
          <w:color w:val="000000" w:themeColor="text1"/>
        </w:rPr>
        <w:t>字符串</w:t>
      </w:r>
      <w:r w:rsidRPr="00E76F49">
        <w:rPr>
          <w:rFonts w:ascii="Times New Roman" w:hAnsi="Times New Roman" w:cs="Times New Roman" w:hint="eastAsia"/>
          <w:color w:val="000000" w:themeColor="text1"/>
        </w:rPr>
        <w:t>为</w:t>
      </w: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版本标签长度字段中定义的</w:t>
      </w:r>
      <w:r w:rsidRPr="00E76F49">
        <w:rPr>
          <w:rFonts w:ascii="Times New Roman" w:hAnsi="Times New Roman" w:cs="Times New Roman" w:hint="eastAsia"/>
          <w:color w:val="000000" w:themeColor="text1"/>
        </w:rPr>
        <w:t>长度</w:t>
      </w:r>
      <w:r w:rsidRPr="00E76F49">
        <w:rPr>
          <w:rFonts w:ascii="Times New Roman" w:hAnsi="Times New Roman" w:cs="Times New Roman"/>
          <w:color w:val="000000" w:themeColor="text1"/>
        </w:rPr>
        <w:t>。此外，</w:t>
      </w: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版本标签字符串中不得使用以下字符：</w:t>
      </w:r>
    </w:p>
    <w:p w:rsidR="00656B90" w:rsidRPr="00E76F49" w:rsidRDefault="009C0552">
      <w:pPr>
        <w:jc w:val="left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 xml:space="preserve">       \           [5C</w:t>
      </w:r>
      <w:r w:rsidRPr="00E76F49">
        <w:rPr>
          <w:rFonts w:ascii="Times New Roman" w:hAnsi="Times New Roman" w:cs="Times New Roman"/>
          <w:color w:val="000000" w:themeColor="text1"/>
          <w:vertAlign w:val="subscript"/>
        </w:rPr>
        <w:t>16</w:t>
      </w:r>
      <w:r w:rsidRPr="00E76F49">
        <w:rPr>
          <w:rFonts w:ascii="Times New Roman" w:hAnsi="Times New Roman" w:cs="Times New Roman"/>
          <w:color w:val="000000" w:themeColor="text1"/>
        </w:rPr>
        <w:t xml:space="preserve">]       </w:t>
      </w:r>
      <w:r w:rsidRPr="00E76F49">
        <w:rPr>
          <w:rFonts w:ascii="Times New Roman" w:hAnsi="Times New Roman" w:cs="Times New Roman"/>
          <w:color w:val="000000" w:themeColor="text1"/>
        </w:rPr>
        <w:t>反斜线</w:t>
      </w:r>
      <w:r w:rsidRPr="00E76F49">
        <w:rPr>
          <w:rFonts w:ascii="Times New Roman" w:hAnsi="Times New Roman" w:cs="Times New Roman" w:hint="eastAsia"/>
          <w:color w:val="000000" w:themeColor="text1"/>
        </w:rPr>
        <w:t>(</w:t>
      </w:r>
      <w:r w:rsidRPr="00E76F49">
        <w:rPr>
          <w:rFonts w:ascii="Times New Roman" w:hAnsi="Times New Roman" w:cs="Times New Roman"/>
          <w:color w:val="000000" w:themeColor="text1"/>
        </w:rPr>
        <w:t>反斜杠</w:t>
      </w:r>
      <w:r w:rsidRPr="00E76F49">
        <w:rPr>
          <w:rFonts w:ascii="Times New Roman" w:hAnsi="Times New Roman" w:cs="Times New Roman" w:hint="eastAsia"/>
          <w:color w:val="000000" w:themeColor="text1"/>
        </w:rPr>
        <w:t>)</w:t>
      </w:r>
    </w:p>
    <w:p w:rsidR="00656B90" w:rsidRPr="00E76F49" w:rsidRDefault="009C0552">
      <w:pPr>
        <w:ind w:firstLineChars="300" w:firstLine="630"/>
        <w:jc w:val="left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“            [22</w:t>
      </w:r>
      <w:r w:rsidRPr="00E76F49">
        <w:rPr>
          <w:rFonts w:ascii="Times New Roman" w:hAnsi="Times New Roman" w:cs="Times New Roman"/>
          <w:color w:val="000000" w:themeColor="text1"/>
          <w:vertAlign w:val="subscript"/>
        </w:rPr>
        <w:t>16</w:t>
      </w:r>
      <w:r w:rsidRPr="00E76F49">
        <w:rPr>
          <w:rFonts w:ascii="Times New Roman" w:hAnsi="Times New Roman" w:cs="Times New Roman"/>
          <w:color w:val="000000" w:themeColor="text1"/>
        </w:rPr>
        <w:t xml:space="preserve">]       </w:t>
      </w:r>
      <w:r w:rsidRPr="00E76F49">
        <w:rPr>
          <w:rFonts w:ascii="Times New Roman" w:hAnsi="Times New Roman" w:cs="Times New Roman"/>
          <w:color w:val="000000" w:themeColor="text1"/>
        </w:rPr>
        <w:t>引号</w:t>
      </w:r>
      <w:r w:rsidRPr="00E76F49">
        <w:rPr>
          <w:rFonts w:ascii="Times New Roman" w:hAnsi="Times New Roman" w:cs="Times New Roman" w:hint="eastAsia"/>
          <w:color w:val="000000" w:themeColor="text1"/>
        </w:rPr>
        <w:t>(</w:t>
      </w:r>
      <w:r w:rsidRPr="00E76F49">
        <w:rPr>
          <w:rFonts w:ascii="Times New Roman" w:hAnsi="Times New Roman" w:cs="Times New Roman"/>
          <w:color w:val="000000" w:themeColor="text1"/>
        </w:rPr>
        <w:t>双引号</w:t>
      </w:r>
      <w:r w:rsidRPr="00E76F49">
        <w:rPr>
          <w:rFonts w:ascii="Times New Roman" w:hAnsi="Times New Roman" w:cs="Times New Roman" w:hint="eastAsia"/>
          <w:color w:val="000000" w:themeColor="text1"/>
        </w:rPr>
        <w:t>)</w:t>
      </w:r>
    </w:p>
    <w:p w:rsidR="00656B90" w:rsidRPr="00E76F49" w:rsidRDefault="009C0552">
      <w:pPr>
        <w:ind w:firstLineChars="300" w:firstLine="630"/>
        <w:jc w:val="left"/>
        <w:rPr>
          <w:rFonts w:ascii="Times New Roman" w:hAnsi="Times New Roman" w:cs="Times New Roman"/>
          <w:color w:val="000000" w:themeColor="text1"/>
        </w:rPr>
      </w:pPr>
      <w:proofErr w:type="gramStart"/>
      <w:r w:rsidRPr="00E76F49">
        <w:rPr>
          <w:rFonts w:ascii="Times New Roman" w:hAnsi="Times New Roman" w:cs="Times New Roman"/>
          <w:color w:val="000000" w:themeColor="text1"/>
        </w:rPr>
        <w:t>‘</w:t>
      </w:r>
      <w:proofErr w:type="gramEnd"/>
      <w:r w:rsidRPr="00E76F49">
        <w:rPr>
          <w:rFonts w:ascii="Times New Roman" w:hAnsi="Times New Roman" w:cs="Times New Roman"/>
          <w:color w:val="000000" w:themeColor="text1"/>
        </w:rPr>
        <w:t xml:space="preserve">            [27</w:t>
      </w:r>
      <w:r w:rsidRPr="00E76F49">
        <w:rPr>
          <w:rFonts w:ascii="Times New Roman" w:hAnsi="Times New Roman" w:cs="Times New Roman"/>
          <w:color w:val="000000" w:themeColor="text1"/>
          <w:vertAlign w:val="subscript"/>
        </w:rPr>
        <w:t>16</w:t>
      </w:r>
      <w:r w:rsidRPr="00E76F49">
        <w:rPr>
          <w:rFonts w:ascii="Times New Roman" w:hAnsi="Times New Roman" w:cs="Times New Roman"/>
          <w:color w:val="000000" w:themeColor="text1"/>
        </w:rPr>
        <w:t xml:space="preserve">]  </w:t>
      </w:r>
      <w:r w:rsidRPr="00E76F49">
        <w:rPr>
          <w:rFonts w:ascii="Times New Roman" w:hAnsi="Times New Roman" w:cs="Times New Roman"/>
          <w:color w:val="000000" w:themeColor="text1"/>
        </w:rPr>
        <w:t xml:space="preserve">     </w:t>
      </w:r>
      <w:r w:rsidRPr="00E76F49">
        <w:rPr>
          <w:rFonts w:ascii="Times New Roman" w:hAnsi="Times New Roman" w:cs="Times New Roman"/>
          <w:color w:val="000000" w:themeColor="text1"/>
        </w:rPr>
        <w:t>撇号</w:t>
      </w:r>
      <w:r w:rsidRPr="00E76F49">
        <w:rPr>
          <w:rFonts w:ascii="Times New Roman" w:hAnsi="Times New Roman" w:cs="Times New Roman" w:hint="eastAsia"/>
          <w:color w:val="000000" w:themeColor="text1"/>
        </w:rPr>
        <w:t>(</w:t>
      </w:r>
      <w:r w:rsidRPr="00E76F49">
        <w:rPr>
          <w:rFonts w:ascii="Times New Roman" w:hAnsi="Times New Roman" w:cs="Times New Roman"/>
          <w:color w:val="000000" w:themeColor="text1"/>
        </w:rPr>
        <w:t>单引号</w:t>
      </w:r>
      <w:r w:rsidRPr="00E76F49">
        <w:rPr>
          <w:rFonts w:ascii="Times New Roman" w:hAnsi="Times New Roman" w:cs="Times New Roman" w:hint="eastAsia"/>
          <w:color w:val="000000" w:themeColor="text1"/>
        </w:rPr>
        <w:t>)</w:t>
      </w:r>
    </w:p>
    <w:p w:rsidR="00656B90" w:rsidRPr="00E76F49" w:rsidRDefault="009C0552">
      <w:pPr>
        <w:ind w:firstLineChars="350" w:firstLine="735"/>
        <w:jc w:val="left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`           [60</w:t>
      </w:r>
      <w:r w:rsidRPr="00E76F49">
        <w:rPr>
          <w:rFonts w:ascii="Times New Roman" w:hAnsi="Times New Roman" w:cs="Times New Roman"/>
          <w:color w:val="000000" w:themeColor="text1"/>
          <w:vertAlign w:val="subscript"/>
        </w:rPr>
        <w:t>16</w:t>
      </w:r>
      <w:r w:rsidRPr="00E76F49">
        <w:rPr>
          <w:rFonts w:ascii="Times New Roman" w:hAnsi="Times New Roman" w:cs="Times New Roman"/>
          <w:color w:val="000000" w:themeColor="text1"/>
        </w:rPr>
        <w:t xml:space="preserve">]       </w:t>
      </w:r>
      <w:proofErr w:type="gramStart"/>
      <w:r w:rsidRPr="00E76F49">
        <w:rPr>
          <w:rFonts w:ascii="Times New Roman" w:hAnsi="Times New Roman" w:cs="Times New Roman"/>
          <w:color w:val="000000" w:themeColor="text1"/>
        </w:rPr>
        <w:t>重单符</w:t>
      </w:r>
      <w:proofErr w:type="gramEnd"/>
      <w:r w:rsidRPr="00E76F49">
        <w:rPr>
          <w:rFonts w:ascii="Times New Roman" w:hAnsi="Times New Roman" w:cs="Times New Roman" w:hint="eastAsia"/>
          <w:color w:val="000000" w:themeColor="text1"/>
        </w:rPr>
        <w:t>(</w:t>
      </w:r>
      <w:r w:rsidRPr="00E76F49">
        <w:rPr>
          <w:rFonts w:ascii="Times New Roman" w:hAnsi="Times New Roman" w:cs="Times New Roman"/>
          <w:color w:val="000000" w:themeColor="text1"/>
        </w:rPr>
        <w:t>反单引号</w:t>
      </w:r>
      <w:r w:rsidRPr="00E76F49">
        <w:rPr>
          <w:rFonts w:ascii="Times New Roman" w:hAnsi="Times New Roman" w:cs="Times New Roman" w:hint="eastAsia"/>
          <w:color w:val="000000" w:themeColor="text1"/>
        </w:rPr>
        <w:t>)</w:t>
      </w:r>
    </w:p>
    <w:p w:rsidR="00656B90" w:rsidRPr="00E76F49" w:rsidRDefault="009C0552">
      <w:pPr>
        <w:ind w:firstLineChars="350" w:firstLine="735"/>
        <w:jc w:val="left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/           [2F</w:t>
      </w:r>
      <w:r w:rsidRPr="00E76F49">
        <w:rPr>
          <w:rFonts w:ascii="Times New Roman" w:hAnsi="Times New Roman" w:cs="Times New Roman"/>
          <w:color w:val="000000" w:themeColor="text1"/>
          <w:vertAlign w:val="subscript"/>
        </w:rPr>
        <w:t>16</w:t>
      </w:r>
      <w:r w:rsidRPr="00E76F49">
        <w:rPr>
          <w:rFonts w:ascii="Times New Roman" w:hAnsi="Times New Roman" w:cs="Times New Roman"/>
          <w:color w:val="000000" w:themeColor="text1"/>
        </w:rPr>
        <w:t xml:space="preserve">]       </w:t>
      </w:r>
      <w:r w:rsidRPr="00E76F49">
        <w:rPr>
          <w:rFonts w:ascii="Times New Roman" w:hAnsi="Times New Roman" w:cs="Times New Roman" w:hint="eastAsia"/>
          <w:color w:val="000000" w:themeColor="text1"/>
        </w:rPr>
        <w:t>斜线</w:t>
      </w:r>
      <w:r w:rsidRPr="00E76F49">
        <w:rPr>
          <w:rFonts w:ascii="Times New Roman" w:hAnsi="Times New Roman" w:cs="Times New Roman" w:hint="eastAsia"/>
          <w:color w:val="000000" w:themeColor="text1"/>
        </w:rPr>
        <w:t>(</w:t>
      </w:r>
      <w:r w:rsidRPr="00E76F49">
        <w:rPr>
          <w:rFonts w:ascii="Times New Roman" w:hAnsi="Times New Roman" w:cs="Times New Roman"/>
          <w:color w:val="000000" w:themeColor="text1"/>
        </w:rPr>
        <w:t>正斜杠</w:t>
      </w:r>
      <w:r w:rsidRPr="00E76F49">
        <w:rPr>
          <w:rFonts w:ascii="Times New Roman" w:hAnsi="Times New Roman" w:cs="Times New Roman" w:hint="eastAsia"/>
          <w:color w:val="000000" w:themeColor="text1"/>
        </w:rPr>
        <w:t>)</w:t>
      </w:r>
    </w:p>
    <w:p w:rsidR="00656B90" w:rsidRPr="00E76F49" w:rsidRDefault="009C0552">
      <w:pPr>
        <w:ind w:firstLineChars="350" w:firstLine="735"/>
        <w:jc w:val="left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：</w:t>
      </w:r>
      <w:r w:rsidRPr="00E76F49">
        <w:rPr>
          <w:rFonts w:ascii="Times New Roman" w:hAnsi="Times New Roman" w:cs="Times New Roman"/>
          <w:color w:val="000000" w:themeColor="text1"/>
        </w:rPr>
        <w:t xml:space="preserve">     </w:t>
      </w:r>
      <w:r w:rsidRPr="00E76F49">
        <w:rPr>
          <w:rFonts w:ascii="Times New Roman" w:hAnsi="Times New Roman" w:cs="Times New Roman" w:hint="eastAsia"/>
          <w:color w:val="000000" w:themeColor="text1"/>
        </w:rPr>
        <w:t xml:space="preserve">     </w:t>
      </w:r>
      <w:r w:rsidRPr="00E76F49">
        <w:rPr>
          <w:rFonts w:ascii="Times New Roman" w:hAnsi="Times New Roman" w:cs="Times New Roman"/>
          <w:color w:val="000000" w:themeColor="text1"/>
        </w:rPr>
        <w:t>[3A</w:t>
      </w:r>
      <w:r w:rsidRPr="00E76F49">
        <w:rPr>
          <w:rFonts w:ascii="Times New Roman" w:hAnsi="Times New Roman" w:cs="Times New Roman"/>
          <w:color w:val="000000" w:themeColor="text1"/>
          <w:vertAlign w:val="subscript"/>
        </w:rPr>
        <w:t>16</w:t>
      </w:r>
      <w:r w:rsidRPr="00E76F49">
        <w:rPr>
          <w:rFonts w:ascii="Times New Roman" w:hAnsi="Times New Roman" w:cs="Times New Roman"/>
          <w:color w:val="000000" w:themeColor="text1"/>
        </w:rPr>
        <w:t xml:space="preserve">]       </w:t>
      </w:r>
      <w:r w:rsidRPr="00E76F49">
        <w:rPr>
          <w:rFonts w:ascii="Times New Roman" w:hAnsi="Times New Roman" w:cs="Times New Roman"/>
          <w:color w:val="000000" w:themeColor="text1"/>
        </w:rPr>
        <w:t>冒号</w:t>
      </w:r>
    </w:p>
    <w:p w:rsidR="00656B90" w:rsidRPr="00E76F49" w:rsidRDefault="009C0552">
      <w:pPr>
        <w:ind w:firstLineChars="300" w:firstLine="630"/>
        <w:jc w:val="left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*           [2A</w:t>
      </w:r>
      <w:r w:rsidRPr="00E76F49">
        <w:rPr>
          <w:rFonts w:ascii="Times New Roman" w:hAnsi="Times New Roman" w:cs="Times New Roman"/>
          <w:color w:val="000000" w:themeColor="text1"/>
          <w:vertAlign w:val="subscript"/>
        </w:rPr>
        <w:t>16</w:t>
      </w:r>
      <w:r w:rsidRPr="00E76F49">
        <w:rPr>
          <w:rFonts w:ascii="Times New Roman" w:hAnsi="Times New Roman" w:cs="Times New Roman"/>
          <w:color w:val="000000" w:themeColor="text1"/>
        </w:rPr>
        <w:t xml:space="preserve">]       </w:t>
      </w:r>
      <w:r w:rsidRPr="00E76F49">
        <w:rPr>
          <w:rFonts w:ascii="Times New Roman" w:hAnsi="Times New Roman" w:cs="Times New Roman"/>
          <w:color w:val="000000" w:themeColor="text1"/>
        </w:rPr>
        <w:t>星号</w:t>
      </w:r>
    </w:p>
    <w:p w:rsidR="00656B90" w:rsidRPr="00E76F49" w:rsidRDefault="009C0552">
      <w:pPr>
        <w:ind w:firstLineChars="300" w:firstLine="630"/>
        <w:jc w:val="left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&lt;           [3C</w:t>
      </w:r>
      <w:r w:rsidRPr="00E76F49">
        <w:rPr>
          <w:rFonts w:ascii="Times New Roman" w:hAnsi="Times New Roman" w:cs="Times New Roman"/>
          <w:color w:val="000000" w:themeColor="text1"/>
          <w:vertAlign w:val="subscript"/>
        </w:rPr>
        <w:t>16</w:t>
      </w:r>
      <w:r w:rsidRPr="00E76F49">
        <w:rPr>
          <w:rFonts w:ascii="Times New Roman" w:hAnsi="Times New Roman" w:cs="Times New Roman"/>
          <w:color w:val="000000" w:themeColor="text1"/>
        </w:rPr>
        <w:t xml:space="preserve">]       </w:t>
      </w:r>
      <w:r w:rsidRPr="00E76F49">
        <w:rPr>
          <w:rFonts w:ascii="Times New Roman" w:hAnsi="Times New Roman" w:cs="Times New Roman"/>
          <w:color w:val="000000" w:themeColor="text1"/>
        </w:rPr>
        <w:t>小于号</w:t>
      </w:r>
    </w:p>
    <w:p w:rsidR="00656B90" w:rsidRPr="00E76F49" w:rsidRDefault="009C0552">
      <w:pPr>
        <w:ind w:firstLineChars="300" w:firstLine="630"/>
        <w:jc w:val="left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&gt;           [3E</w:t>
      </w:r>
      <w:r w:rsidRPr="00E76F49">
        <w:rPr>
          <w:rFonts w:ascii="Times New Roman" w:hAnsi="Times New Roman" w:cs="Times New Roman"/>
          <w:color w:val="000000" w:themeColor="text1"/>
          <w:vertAlign w:val="subscript"/>
        </w:rPr>
        <w:t>16</w:t>
      </w:r>
      <w:r w:rsidRPr="00E76F49">
        <w:rPr>
          <w:rFonts w:ascii="Times New Roman" w:hAnsi="Times New Roman" w:cs="Times New Roman"/>
          <w:color w:val="000000" w:themeColor="text1"/>
        </w:rPr>
        <w:t xml:space="preserve">]       </w:t>
      </w:r>
      <w:r w:rsidRPr="00E76F49">
        <w:rPr>
          <w:rFonts w:ascii="Times New Roman" w:hAnsi="Times New Roman" w:cs="Times New Roman"/>
          <w:color w:val="000000" w:themeColor="text1"/>
        </w:rPr>
        <w:t>大于号</w:t>
      </w:r>
    </w:p>
    <w:p w:rsidR="00656B90" w:rsidRPr="00E76F49" w:rsidRDefault="009C0552">
      <w:pPr>
        <w:ind w:firstLineChars="300" w:firstLine="630"/>
        <w:jc w:val="left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|            [7C</w:t>
      </w:r>
      <w:r w:rsidRPr="00E76F49">
        <w:rPr>
          <w:rFonts w:ascii="Times New Roman" w:hAnsi="Times New Roman" w:cs="Times New Roman"/>
          <w:color w:val="000000" w:themeColor="text1"/>
          <w:vertAlign w:val="subscript"/>
        </w:rPr>
        <w:t>16</w:t>
      </w:r>
      <w:r w:rsidRPr="00E76F49">
        <w:rPr>
          <w:rFonts w:ascii="Times New Roman" w:hAnsi="Times New Roman" w:cs="Times New Roman"/>
          <w:color w:val="000000" w:themeColor="text1"/>
        </w:rPr>
        <w:t xml:space="preserve">]       </w:t>
      </w:r>
      <w:r w:rsidRPr="00E76F49">
        <w:rPr>
          <w:rFonts w:ascii="Times New Roman" w:hAnsi="Times New Roman" w:cs="Times New Roman"/>
          <w:color w:val="000000" w:themeColor="text1"/>
        </w:rPr>
        <w:t>垂线</w:t>
      </w:r>
    </w:p>
    <w:p w:rsidR="00656B90" w:rsidRPr="00E76F49" w:rsidRDefault="009C0552">
      <w:pPr>
        <w:ind w:firstLineChars="300" w:firstLine="630"/>
        <w:jc w:val="left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?           [3F</w:t>
      </w:r>
      <w:r w:rsidRPr="00E76F49">
        <w:rPr>
          <w:rFonts w:ascii="Times New Roman" w:hAnsi="Times New Roman" w:cs="Times New Roman"/>
          <w:color w:val="000000" w:themeColor="text1"/>
          <w:vertAlign w:val="subscript"/>
        </w:rPr>
        <w:t>16</w:t>
      </w:r>
      <w:r w:rsidRPr="00E76F49">
        <w:rPr>
          <w:rFonts w:ascii="Times New Roman" w:hAnsi="Times New Roman" w:cs="Times New Roman"/>
          <w:color w:val="000000" w:themeColor="text1"/>
        </w:rPr>
        <w:t xml:space="preserve">]     </w:t>
      </w:r>
      <w:r w:rsidRPr="00E76F49">
        <w:rPr>
          <w:rFonts w:ascii="Times New Roman" w:hAnsi="Times New Roman" w:cs="Times New Roman"/>
          <w:color w:val="000000" w:themeColor="text1"/>
        </w:rPr>
        <w:t xml:space="preserve">   </w:t>
      </w:r>
      <w:r w:rsidRPr="00E76F49">
        <w:rPr>
          <w:rFonts w:ascii="Times New Roman" w:hAnsi="Times New Roman" w:cs="Times New Roman"/>
          <w:color w:val="000000" w:themeColor="text1"/>
        </w:rPr>
        <w:t>问号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配置标签</w:t>
      </w:r>
      <w:r w:rsidRPr="00E76F49">
        <w:rPr>
          <w:rFonts w:ascii="Times New Roman" w:hAnsi="Times New Roman" w:cs="Times New Roman" w:hint="eastAsia"/>
          <w:color w:val="000000" w:themeColor="text1"/>
        </w:rPr>
        <w:t>是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 w:hint="eastAsia"/>
          <w:color w:val="000000" w:themeColor="text1"/>
        </w:rPr>
        <w:t>用来</w:t>
      </w:r>
      <w:r w:rsidRPr="00E76F49">
        <w:rPr>
          <w:rFonts w:ascii="Times New Roman" w:hAnsi="Times New Roman" w:cs="Times New Roman"/>
          <w:color w:val="000000" w:themeColor="text1"/>
        </w:rPr>
        <w:t>识别由存储</w:t>
      </w:r>
      <w:r w:rsidRPr="00E76F49">
        <w:rPr>
          <w:rFonts w:ascii="Times New Roman" w:hAnsi="Times New Roman" w:cs="Times New Roman" w:hint="eastAsia"/>
          <w:color w:val="000000" w:themeColor="text1"/>
        </w:rPr>
        <w:t>在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中的</w:t>
      </w: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表示的机器配置</w:t>
      </w:r>
      <w:r w:rsidRPr="00E76F49">
        <w:rPr>
          <w:rFonts w:ascii="Times New Roman" w:hAnsi="Times New Roman" w:cs="Times New Roman" w:hint="eastAsia"/>
          <w:color w:val="000000" w:themeColor="text1"/>
        </w:rPr>
        <w:t>(</w:t>
      </w:r>
      <w:r w:rsidRPr="00E76F49">
        <w:rPr>
          <w:rFonts w:ascii="Times New Roman" w:hAnsi="Times New Roman" w:cs="Times New Roman"/>
          <w:color w:val="000000" w:themeColor="text1"/>
        </w:rPr>
        <w:t>例如</w:t>
      </w:r>
      <w:r w:rsidRPr="00E76F49">
        <w:rPr>
          <w:rFonts w:ascii="Times New Roman" w:hAnsi="Times New Roman" w:cs="Times New Roman" w:hint="eastAsia"/>
          <w:color w:val="000000" w:themeColor="text1"/>
        </w:rPr>
        <w:t>，</w:t>
      </w:r>
      <w:r w:rsidRPr="00E76F49">
        <w:rPr>
          <w:rFonts w:ascii="Times New Roman" w:hAnsi="Times New Roman" w:cs="Times New Roman"/>
          <w:color w:val="000000" w:themeColor="text1"/>
        </w:rPr>
        <w:t>机器上安装的选</w:t>
      </w:r>
      <w:r w:rsidRPr="00E76F49">
        <w:rPr>
          <w:rFonts w:ascii="Times New Roman" w:hAnsi="Times New Roman" w:cs="Times New Roman" w:hint="eastAsia"/>
          <w:color w:val="000000" w:themeColor="text1"/>
        </w:rPr>
        <w:t>项</w:t>
      </w:r>
      <w:r w:rsidRPr="00E76F49">
        <w:rPr>
          <w:rFonts w:ascii="Times New Roman" w:hAnsi="Times New Roman" w:cs="Times New Roman"/>
          <w:color w:val="000000" w:themeColor="text1"/>
        </w:rPr>
        <w:t>等</w:t>
      </w:r>
      <w:r w:rsidRPr="00E76F49">
        <w:rPr>
          <w:rFonts w:ascii="Times New Roman" w:hAnsi="Times New Roman" w:cs="Times New Roman" w:hint="eastAsia"/>
          <w:color w:val="000000" w:themeColor="text1"/>
        </w:rPr>
        <w:t>)</w:t>
      </w:r>
      <w:r w:rsidRPr="00E76F49">
        <w:rPr>
          <w:rFonts w:ascii="Times New Roman" w:hAnsi="Times New Roman" w:cs="Times New Roman"/>
          <w:color w:val="000000" w:themeColor="text1"/>
        </w:rPr>
        <w:t>。</w:t>
      </w: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版本标签和</w:t>
      </w: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配置标签的内容是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/>
          <w:color w:val="000000" w:themeColor="text1"/>
        </w:rPr>
        <w:t>制造商</w:t>
      </w:r>
      <w:r w:rsidRPr="00E76F49">
        <w:rPr>
          <w:rFonts w:ascii="Times New Roman" w:hAnsi="Times New Roman" w:cs="Times New Roman" w:hint="eastAsia"/>
          <w:color w:val="000000" w:themeColor="text1"/>
        </w:rPr>
        <w:t>专</w:t>
      </w:r>
      <w:r w:rsidRPr="00E76F49">
        <w:rPr>
          <w:rFonts w:ascii="Times New Roman" w:hAnsi="Times New Roman" w:cs="Times New Roman"/>
          <w:color w:val="000000" w:themeColor="text1"/>
        </w:rPr>
        <w:t>有</w:t>
      </w:r>
      <w:r w:rsidRPr="00E76F49">
        <w:rPr>
          <w:rFonts w:ascii="Times New Roman" w:hAnsi="Times New Roman" w:cs="Times New Roman" w:hint="eastAsia"/>
          <w:color w:val="000000" w:themeColor="text1"/>
        </w:rPr>
        <w:t>的</w:t>
      </w:r>
      <w:r w:rsidRPr="00E76F49">
        <w:rPr>
          <w:rFonts w:ascii="Times New Roman" w:hAnsi="Times New Roman" w:cs="Times New Roman"/>
          <w:color w:val="000000" w:themeColor="text1"/>
        </w:rPr>
        <w:t>。在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/>
          <w:color w:val="000000" w:themeColor="text1"/>
        </w:rPr>
        <w:t>激活</w:t>
      </w:r>
      <w:r w:rsidRPr="00E76F49">
        <w:rPr>
          <w:rFonts w:ascii="Times New Roman" w:hAnsi="Times New Roman" w:cs="Times New Roman" w:hint="eastAsia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之前，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/>
          <w:color w:val="000000" w:themeColor="text1"/>
        </w:rPr>
        <w:t>的任务是请求并检查存储在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中</w:t>
      </w: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的</w:t>
      </w: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版本标签和</w:t>
      </w: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配置标签。然而，为了确保</w:t>
      </w:r>
      <w:r w:rsidRPr="00E76F49">
        <w:rPr>
          <w:rFonts w:ascii="Times New Roman" w:hAnsi="Times New Roman" w:cs="Times New Roman"/>
          <w:color w:val="000000" w:themeColor="text1"/>
        </w:rPr>
        <w:t>SCS</w:t>
      </w:r>
      <w:r w:rsidRPr="00E76F49">
        <w:rPr>
          <w:rFonts w:ascii="Times New Roman" w:hAnsi="Times New Roman" w:cs="Times New Roman"/>
          <w:color w:val="000000" w:themeColor="text1"/>
        </w:rPr>
        <w:t>的完整性，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</w:rPr>
        <w:t>应</w:t>
      </w:r>
      <w:r w:rsidRPr="00E76F49">
        <w:rPr>
          <w:rFonts w:ascii="Times New Roman" w:hAnsi="Times New Roman" w:cs="Times New Roman" w:hint="eastAsia"/>
          <w:color w:val="000000" w:themeColor="text1"/>
        </w:rPr>
        <w:t>跟踪</w:t>
      </w:r>
      <w:r w:rsidRPr="00E76F49">
        <w:rPr>
          <w:rFonts w:ascii="Times New Roman" w:hAnsi="Times New Roman" w:cs="Times New Roman"/>
          <w:color w:val="000000" w:themeColor="text1"/>
        </w:rPr>
        <w:t>SCS</w:t>
      </w:r>
      <w:r w:rsidRPr="00E76F49">
        <w:rPr>
          <w:rFonts w:ascii="Times New Roman" w:hAnsi="Times New Roman" w:cs="Times New Roman"/>
          <w:color w:val="000000" w:themeColor="text1"/>
        </w:rPr>
        <w:t>定义期间使用的</w:t>
      </w: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版本标签和</w:t>
      </w: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配置标签。这两个标签</w:t>
      </w:r>
      <w:r w:rsidRPr="00E76F49">
        <w:rPr>
          <w:rFonts w:ascii="Times New Roman" w:hAnsi="Times New Roman" w:cs="Times New Roman" w:hint="eastAsia"/>
          <w:color w:val="000000" w:themeColor="text1"/>
        </w:rPr>
        <w:t>字符</w:t>
      </w:r>
      <w:r w:rsidRPr="00E76F49">
        <w:rPr>
          <w:rFonts w:ascii="Times New Roman" w:hAnsi="Times New Roman" w:cs="Times New Roman"/>
          <w:color w:val="000000" w:themeColor="text1"/>
        </w:rPr>
        <w:t>串长度最多</w:t>
      </w:r>
      <w:r w:rsidRPr="00E76F49">
        <w:rPr>
          <w:rFonts w:ascii="Times New Roman" w:hAnsi="Times New Roman" w:cs="Times New Roman"/>
          <w:color w:val="000000" w:themeColor="text1"/>
        </w:rPr>
        <w:t>64</w:t>
      </w:r>
      <w:r w:rsidRPr="00E76F49">
        <w:rPr>
          <w:rFonts w:ascii="Times New Roman" w:hAnsi="Times New Roman" w:cs="Times New Roman"/>
          <w:color w:val="000000" w:themeColor="text1"/>
        </w:rPr>
        <w:t>个字符，以避免</w:t>
      </w:r>
      <w:r w:rsidRPr="00E76F49">
        <w:rPr>
          <w:rFonts w:ascii="Times New Roman" w:hAnsi="Times New Roman" w:cs="Times New Roman"/>
          <w:color w:val="000000" w:themeColor="text1"/>
        </w:rPr>
        <w:t>SCS</w:t>
      </w:r>
      <w:r w:rsidRPr="00E76F49">
        <w:rPr>
          <w:rFonts w:ascii="Times New Roman" w:hAnsi="Times New Roman" w:cs="Times New Roman" w:hint="eastAsia"/>
          <w:color w:val="000000" w:themeColor="text1"/>
        </w:rPr>
        <w:t>所占内存</w:t>
      </w:r>
      <w:r w:rsidRPr="00E76F49">
        <w:rPr>
          <w:rFonts w:ascii="Times New Roman" w:hAnsi="Times New Roman" w:cs="Times New Roman"/>
          <w:color w:val="000000" w:themeColor="text1"/>
        </w:rPr>
        <w:t>不</w:t>
      </w:r>
      <w:r w:rsidRPr="00E76F49">
        <w:rPr>
          <w:rFonts w:ascii="Times New Roman" w:hAnsi="Times New Roman" w:cs="Times New Roman" w:hint="eastAsia"/>
          <w:color w:val="000000" w:themeColor="text1"/>
        </w:rPr>
        <w:t>按</w:t>
      </w:r>
      <w:r w:rsidRPr="00E76F49">
        <w:rPr>
          <w:rFonts w:ascii="Times New Roman" w:hAnsi="Times New Roman" w:cs="Times New Roman"/>
          <w:color w:val="000000" w:themeColor="text1"/>
        </w:rPr>
        <w:t>比例增加。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标志符和</w:t>
      </w: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图形应给出关于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/>
          <w:color w:val="000000" w:themeColor="text1"/>
        </w:rPr>
        <w:t>的一些代表性信息，因为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可</w:t>
      </w:r>
      <w:r w:rsidRPr="00E76F49">
        <w:rPr>
          <w:rFonts w:ascii="Times New Roman" w:hAnsi="Times New Roman" w:cs="Times New Roman" w:hint="eastAsia"/>
          <w:color w:val="000000" w:themeColor="text1"/>
        </w:rPr>
        <w:t>能</w:t>
      </w:r>
      <w:r w:rsidRPr="00E76F49">
        <w:rPr>
          <w:rFonts w:ascii="Times New Roman" w:hAnsi="Times New Roman" w:cs="Times New Roman"/>
          <w:color w:val="000000" w:themeColor="text1"/>
        </w:rPr>
        <w:t>用</w:t>
      </w:r>
      <w:r w:rsidRPr="00E76F49">
        <w:rPr>
          <w:rFonts w:ascii="Times New Roman" w:hAnsi="Times New Roman" w:cs="Times New Roman" w:hint="eastAsia"/>
          <w:color w:val="000000" w:themeColor="text1"/>
        </w:rPr>
        <w:t>来</w:t>
      </w:r>
      <w:r w:rsidRPr="00E76F49">
        <w:rPr>
          <w:rFonts w:ascii="Times New Roman" w:hAnsi="Times New Roman" w:cs="Times New Roman"/>
          <w:color w:val="000000" w:themeColor="text1"/>
        </w:rPr>
        <w:t>向操作者显示某个</w:t>
      </w:r>
      <w:r w:rsidRPr="00E76F49">
        <w:rPr>
          <w:rFonts w:ascii="Times New Roman" w:hAnsi="Times New Roman" w:cs="Times New Roman" w:hint="eastAsia"/>
          <w:color w:val="000000" w:themeColor="text1"/>
        </w:rPr>
        <w:t>序列</w:t>
      </w:r>
      <w:r w:rsidRPr="00E76F49">
        <w:rPr>
          <w:rFonts w:ascii="Times New Roman" w:hAnsi="Times New Roman" w:cs="Times New Roman"/>
          <w:color w:val="000000" w:themeColor="text1"/>
        </w:rPr>
        <w:t>的内容。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标志符字符串的长度受</w:t>
      </w:r>
      <w:r w:rsidRPr="00E76F49">
        <w:rPr>
          <w:rFonts w:ascii="Times New Roman" w:hAnsi="Times New Roman" w:cs="Times New Roman"/>
          <w:color w:val="000000" w:themeColor="text1"/>
        </w:rPr>
        <w:t>VT</w:t>
      </w:r>
      <w:r w:rsidRPr="00E76F49">
        <w:rPr>
          <w:rFonts w:ascii="Times New Roman" w:hAnsi="Times New Roman" w:cs="Times New Roman"/>
          <w:color w:val="000000" w:themeColor="text1"/>
        </w:rPr>
        <w:t>字符串对象的约束</w:t>
      </w:r>
      <w:r w:rsidRPr="00E76F49">
        <w:rPr>
          <w:rFonts w:ascii="Times New Roman" w:hAnsi="Times New Roman" w:cs="Times New Roman" w:hint="eastAsia"/>
          <w:color w:val="000000" w:themeColor="text1"/>
        </w:rPr>
        <w:t>限制</w:t>
      </w:r>
      <w:r w:rsidRPr="00E76F49">
        <w:rPr>
          <w:rFonts w:ascii="Times New Roman" w:hAnsi="Times New Roman" w:cs="Times New Roman" w:hint="eastAsia"/>
          <w:color w:val="000000" w:themeColor="text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</w:rPr>
        <w:t>见</w:t>
      </w:r>
      <w:r w:rsidRPr="00E76F49">
        <w:rPr>
          <w:rFonts w:ascii="Times New Roman" w:hAnsi="Times New Roman" w:cs="Times New Roman"/>
          <w:color w:val="000000" w:themeColor="text1"/>
        </w:rPr>
        <w:t>ISO 11783-6</w:t>
      </w:r>
      <w:r w:rsidRPr="00E76F49">
        <w:rPr>
          <w:rFonts w:ascii="Times New Roman" w:hAnsi="Times New Roman" w:cs="Times New Roman"/>
          <w:color w:val="000000" w:themeColor="text1"/>
        </w:rPr>
        <w:t>中的详细定义</w:t>
      </w:r>
      <w:r w:rsidRPr="00E76F49">
        <w:rPr>
          <w:rFonts w:ascii="Times New Roman" w:hAnsi="Times New Roman" w:cs="Times New Roman" w:hint="eastAsia"/>
          <w:color w:val="000000" w:themeColor="text1"/>
        </w:rPr>
        <w:t>)</w:t>
      </w:r>
      <w:r w:rsidRPr="00E76F49">
        <w:rPr>
          <w:rFonts w:ascii="Times New Roman" w:hAnsi="Times New Roman" w:cs="Times New Roman"/>
          <w:color w:val="000000" w:themeColor="text1"/>
        </w:rPr>
        <w:t>，但是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可能将</w:t>
      </w:r>
      <w:r w:rsidRPr="00E76F49">
        <w:rPr>
          <w:rFonts w:ascii="Times New Roman" w:hAnsi="Times New Roman" w:cs="Times New Roman"/>
          <w:color w:val="000000" w:themeColor="text1"/>
        </w:rPr>
        <w:lastRenderedPageBreak/>
        <w:t>其剪切以匹配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用户界面约束</w:t>
      </w:r>
      <w:r w:rsidRPr="00E76F49">
        <w:rPr>
          <w:rFonts w:ascii="Times New Roman" w:hAnsi="Times New Roman" w:cs="Times New Roman" w:hint="eastAsia"/>
          <w:color w:val="000000" w:themeColor="text1"/>
        </w:rPr>
        <w:t>(</w:t>
      </w:r>
      <w:r w:rsidRPr="00E76F49">
        <w:rPr>
          <w:rFonts w:ascii="Times New Roman" w:hAnsi="Times New Roman" w:cs="Times New Roman"/>
          <w:color w:val="000000" w:themeColor="text1"/>
        </w:rPr>
        <w:t>例如，显示大小或</w:t>
      </w:r>
      <w:r w:rsidRPr="00E76F49">
        <w:rPr>
          <w:rFonts w:ascii="Times New Roman" w:hAnsi="Times New Roman" w:cs="Times New Roman" w:hint="eastAsia"/>
          <w:color w:val="000000" w:themeColor="text1"/>
        </w:rPr>
        <w:t>界面</w:t>
      </w:r>
      <w:r w:rsidRPr="00E76F49">
        <w:rPr>
          <w:rFonts w:ascii="Times New Roman" w:hAnsi="Times New Roman" w:cs="Times New Roman"/>
          <w:color w:val="000000" w:themeColor="text1"/>
        </w:rPr>
        <w:t>布局</w:t>
      </w:r>
      <w:r w:rsidRPr="00E76F49">
        <w:rPr>
          <w:rFonts w:ascii="Times New Roman" w:hAnsi="Times New Roman" w:cs="Times New Roman" w:hint="eastAsia"/>
          <w:color w:val="000000" w:themeColor="text1"/>
        </w:rPr>
        <w:t>)</w:t>
      </w:r>
      <w:r w:rsidRPr="00E76F49">
        <w:rPr>
          <w:rFonts w:ascii="Times New Roman" w:hAnsi="Times New Roman" w:cs="Times New Roman"/>
          <w:color w:val="000000" w:themeColor="text1"/>
        </w:rPr>
        <w:t>。可见的最小长度应为</w:t>
      </w:r>
      <w:r w:rsidRPr="00E76F49">
        <w:rPr>
          <w:rFonts w:ascii="Times New Roman" w:hAnsi="Times New Roman" w:cs="Times New Roman"/>
          <w:color w:val="000000" w:themeColor="text1"/>
        </w:rPr>
        <w:t>32</w:t>
      </w:r>
      <w:r w:rsidRPr="00E76F49">
        <w:rPr>
          <w:rFonts w:ascii="Times New Roman" w:hAnsi="Times New Roman" w:cs="Times New Roman"/>
          <w:color w:val="000000" w:themeColor="text1"/>
        </w:rPr>
        <w:t>个字符，以确保</w:t>
      </w:r>
      <w:r w:rsidRPr="00E76F49">
        <w:rPr>
          <w:rFonts w:ascii="Times New Roman" w:hAnsi="Times New Roman" w:cs="Times New Roman" w:hint="eastAsia"/>
          <w:color w:val="000000" w:themeColor="text1"/>
        </w:rPr>
        <w:t>操作者</w:t>
      </w:r>
      <w:r w:rsidRPr="00E76F49">
        <w:rPr>
          <w:rFonts w:ascii="Times New Roman" w:hAnsi="Times New Roman" w:cs="Times New Roman"/>
          <w:color w:val="000000" w:themeColor="text1"/>
        </w:rPr>
        <w:t>可</w:t>
      </w:r>
      <w:r w:rsidRPr="00E76F49">
        <w:rPr>
          <w:rFonts w:ascii="Times New Roman" w:hAnsi="Times New Roman" w:cs="Times New Roman" w:hint="eastAsia"/>
          <w:color w:val="000000" w:themeColor="text1"/>
        </w:rPr>
        <w:t>见</w:t>
      </w:r>
      <w:r w:rsidRPr="00E76F49">
        <w:rPr>
          <w:rFonts w:ascii="Times New Roman" w:hAnsi="Times New Roman" w:cs="Times New Roman"/>
          <w:color w:val="000000" w:themeColor="text1"/>
        </w:rPr>
        <w:t>的最</w:t>
      </w:r>
      <w:r w:rsidRPr="00E76F49">
        <w:rPr>
          <w:rFonts w:ascii="Times New Roman" w:hAnsi="Times New Roman" w:cs="Times New Roman" w:hint="eastAsia"/>
          <w:color w:val="000000" w:themeColor="text1"/>
        </w:rPr>
        <w:t>少</w:t>
      </w:r>
      <w:r w:rsidRPr="00E76F49">
        <w:rPr>
          <w:rFonts w:ascii="Times New Roman" w:hAnsi="Times New Roman" w:cs="Times New Roman"/>
          <w:color w:val="000000" w:themeColor="text1"/>
        </w:rPr>
        <w:t>信息。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SCCOP</w:t>
      </w:r>
      <w:r w:rsidRPr="00E76F49">
        <w:rPr>
          <w:rFonts w:ascii="Times New Roman" w:hAnsi="Times New Roman" w:cs="Times New Roman"/>
          <w:color w:val="000000" w:themeColor="text1"/>
        </w:rPr>
        <w:t>包括所引用的文本表示对象的所有布局信息，包括字体类型</w:t>
      </w:r>
      <w:r w:rsidRPr="00E76F49">
        <w:rPr>
          <w:rFonts w:ascii="Times New Roman" w:hAnsi="Times New Roman" w:cs="Times New Roman" w:hint="eastAsia"/>
          <w:color w:val="000000" w:themeColor="text1"/>
        </w:rPr>
        <w:t>、</w:t>
      </w:r>
      <w:r w:rsidRPr="00E76F49">
        <w:rPr>
          <w:rFonts w:ascii="Times New Roman" w:hAnsi="Times New Roman" w:cs="Times New Roman"/>
          <w:color w:val="000000" w:themeColor="text1"/>
        </w:rPr>
        <w:t>字体大小</w:t>
      </w:r>
      <w:r w:rsidRPr="00E76F49">
        <w:rPr>
          <w:rFonts w:ascii="Times New Roman" w:hAnsi="Times New Roman" w:cs="Times New Roman" w:hint="eastAsia"/>
          <w:color w:val="000000" w:themeColor="text1"/>
        </w:rPr>
        <w:t>、</w:t>
      </w:r>
      <w:r w:rsidRPr="00E76F49">
        <w:rPr>
          <w:rFonts w:ascii="Times New Roman" w:hAnsi="Times New Roman" w:cs="Times New Roman"/>
          <w:color w:val="000000" w:themeColor="text1"/>
        </w:rPr>
        <w:t>字体颜色等。为了确保适当的布局，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应通过</w:t>
      </w:r>
      <w:r w:rsidRPr="00E76F49">
        <w:rPr>
          <w:rFonts w:ascii="Times New Roman" w:hAnsi="Times New Roman" w:cs="Times New Roman"/>
          <w:color w:val="000000" w:themeColor="text1"/>
        </w:rPr>
        <w:t>SCMasterCapabilityResponse</w:t>
      </w:r>
      <w:r w:rsidRPr="00E76F49">
        <w:rPr>
          <w:rFonts w:ascii="Times New Roman" w:hAnsi="Times New Roman" w:cs="Times New Roman" w:hint="eastAsia"/>
          <w:color w:val="000000" w:themeColor="text1"/>
        </w:rPr>
        <w:t>(</w:t>
      </w:r>
      <w:r w:rsidRPr="00E76F49">
        <w:rPr>
          <w:rFonts w:ascii="Times New Roman" w:hAnsi="Times New Roman" w:cs="Times New Roman"/>
          <w:color w:val="000000" w:themeColor="text1"/>
        </w:rPr>
        <w:t>见</w:t>
      </w:r>
      <w:r w:rsidRPr="00E76F49">
        <w:rPr>
          <w:rFonts w:ascii="Times New Roman" w:hAnsi="Times New Roman" w:cs="Times New Roman"/>
          <w:color w:val="000000" w:themeColor="text1"/>
        </w:rPr>
        <w:t>C.3</w:t>
      </w:r>
      <w:r w:rsidRPr="00E76F49">
        <w:rPr>
          <w:rFonts w:ascii="Times New Roman" w:hAnsi="Times New Roman" w:cs="Times New Roman"/>
          <w:color w:val="000000" w:themeColor="text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</w:rPr>
        <w:t>)</w:t>
      </w:r>
      <w:r w:rsidRPr="00E76F49">
        <w:rPr>
          <w:rFonts w:ascii="Times New Roman" w:hAnsi="Times New Roman" w:cs="Times New Roman"/>
          <w:color w:val="000000" w:themeColor="text1"/>
        </w:rPr>
        <w:t>向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/>
          <w:color w:val="000000" w:themeColor="text1"/>
        </w:rPr>
        <w:t>提供所需的字体大小等，以允许</w:t>
      </w:r>
      <w:r w:rsidRPr="00E76F49">
        <w:rPr>
          <w:rFonts w:ascii="Times New Roman" w:hAnsi="Times New Roman" w:cs="Times New Roman"/>
          <w:color w:val="000000" w:themeColor="text1"/>
        </w:rPr>
        <w:t>SCCOP</w:t>
      </w:r>
      <w:r w:rsidRPr="00E76F49">
        <w:rPr>
          <w:rFonts w:ascii="Times New Roman" w:hAnsi="Times New Roman" w:cs="Times New Roman"/>
          <w:color w:val="000000" w:themeColor="text1"/>
        </w:rPr>
        <w:t>进行调整。</w:t>
      </w:r>
    </w:p>
    <w:p w:rsidR="00656B90" w:rsidRPr="00E76F49" w:rsidRDefault="009C0552">
      <w:pPr>
        <w:pStyle w:val="a0"/>
        <w:numPr>
          <w:ilvl w:val="0"/>
          <w:numId w:val="0"/>
        </w:numPr>
        <w:spacing w:before="156" w:after="156"/>
        <w:jc w:val="left"/>
        <w:rPr>
          <w:rFonts w:ascii="Times New Roman" w:hAnsi="Times New Roman" w:cs="Times New Roman"/>
          <w:color w:val="000000" w:themeColor="text1"/>
          <w:szCs w:val="22"/>
        </w:rPr>
      </w:pPr>
      <w:bookmarkStart w:id="830" w:name="_Toc30489"/>
      <w:bookmarkStart w:id="831" w:name="_Toc10255"/>
      <w:bookmarkStart w:id="832" w:name="_Toc20513"/>
      <w:bookmarkStart w:id="833" w:name="_Toc26709"/>
      <w:bookmarkStart w:id="834" w:name="_Toc20497"/>
      <w:bookmarkStart w:id="835" w:name="_Toc17104"/>
      <w:bookmarkStart w:id="836" w:name="_Toc19250"/>
      <w:bookmarkStart w:id="837" w:name="_Toc31809"/>
      <w:bookmarkStart w:id="838" w:name="_Toc29696"/>
      <w:bookmarkStart w:id="839" w:name="_Toc13465"/>
      <w:bookmarkStart w:id="840" w:name="_Toc25451"/>
      <w:bookmarkStart w:id="841" w:name="_Toc32331"/>
      <w:bookmarkStart w:id="842" w:name="_Toc17325"/>
      <w:bookmarkStart w:id="843" w:name="_Toc11077"/>
      <w:bookmarkStart w:id="844" w:name="_Toc22753"/>
      <w:bookmarkStart w:id="845" w:name="_Toc29814"/>
      <w:bookmarkStart w:id="846" w:name="_Toc14279"/>
      <w:bookmarkStart w:id="847" w:name="_Toc25848"/>
      <w:r w:rsidRPr="00E76F49">
        <w:rPr>
          <w:rFonts w:ascii="Times New Roman" w:hAnsi="Times New Roman" w:cs="Times New Roman"/>
          <w:color w:val="000000" w:themeColor="text1"/>
          <w:szCs w:val="22"/>
        </w:rPr>
        <w:t>A.4  SCD</w:t>
      </w:r>
      <w:r w:rsidRPr="00E76F49">
        <w:rPr>
          <w:rFonts w:ascii="Times New Roman" w:hAnsi="Times New Roman" w:cs="Times New Roman"/>
          <w:color w:val="000000" w:themeColor="text1"/>
          <w:szCs w:val="22"/>
        </w:rPr>
        <w:t>功能对象</w:t>
      </w:r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功能对象</w:t>
      </w:r>
      <w:r w:rsidRPr="00E76F49">
        <w:rPr>
          <w:rFonts w:ascii="Times New Roman" w:hAnsi="Times New Roman" w:cs="Times New Roman" w:hint="eastAsia"/>
          <w:color w:val="000000" w:themeColor="text1"/>
        </w:rPr>
        <w:t>为</w:t>
      </w:r>
      <w:r w:rsidRPr="00E76F49">
        <w:rPr>
          <w:rFonts w:ascii="Times New Roman" w:hAnsi="Times New Roman" w:cs="Times New Roman"/>
          <w:color w:val="000000" w:themeColor="text1"/>
        </w:rPr>
        <w:t>顺序控制系统提供有关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/>
          <w:color w:val="000000" w:themeColor="text1"/>
        </w:rPr>
        <w:t>支持的客户端功能的所有信息。在记录阶段</w:t>
      </w:r>
      <w:r w:rsidRPr="00E76F49">
        <w:rPr>
          <w:rFonts w:ascii="Times New Roman" w:hAnsi="Times New Roman" w:cs="Times New Roman" w:hint="eastAsia"/>
          <w:color w:val="000000" w:themeColor="text1"/>
        </w:rPr>
        <w:t>，</w:t>
      </w:r>
      <w:r w:rsidRPr="00E76F49">
        <w:rPr>
          <w:rFonts w:ascii="Times New Roman" w:hAnsi="Times New Roman" w:cs="Times New Roman"/>
          <w:color w:val="000000" w:themeColor="text1"/>
        </w:rPr>
        <w:t>这些客户端功能</w:t>
      </w:r>
      <w:r w:rsidRPr="00E76F49">
        <w:rPr>
          <w:rFonts w:ascii="Times New Roman" w:hAnsi="Times New Roman" w:cs="Times New Roman" w:hint="eastAsia"/>
          <w:color w:val="000000" w:themeColor="text1"/>
        </w:rPr>
        <w:t>的</w:t>
      </w:r>
      <w:r w:rsidRPr="00E76F49">
        <w:rPr>
          <w:rFonts w:ascii="Times New Roman" w:hAnsi="Times New Roman" w:cs="Times New Roman"/>
          <w:color w:val="000000" w:themeColor="text1"/>
        </w:rPr>
        <w:t>激活</w:t>
      </w:r>
      <w:r w:rsidRPr="00E76F49">
        <w:rPr>
          <w:rFonts w:ascii="Times New Roman" w:hAnsi="Times New Roman" w:cs="Times New Roman"/>
          <w:color w:val="000000" w:themeColor="text1"/>
        </w:rPr>
        <w:t>可以记录为</w:t>
      </w:r>
      <w:r w:rsidRPr="00E76F49">
        <w:rPr>
          <w:rFonts w:ascii="Times New Roman" w:hAnsi="Times New Roman" w:cs="Times New Roman" w:hint="eastAsia"/>
          <w:color w:val="000000" w:themeColor="text1"/>
        </w:rPr>
        <w:t>操作者</w:t>
      </w:r>
      <w:r w:rsidRPr="00E76F49">
        <w:rPr>
          <w:rFonts w:ascii="Times New Roman" w:hAnsi="Times New Roman" w:cs="Times New Roman"/>
          <w:color w:val="000000" w:themeColor="text1"/>
        </w:rPr>
        <w:t>动作</w:t>
      </w:r>
      <w:r w:rsidRPr="00E76F49">
        <w:rPr>
          <w:rFonts w:ascii="Times New Roman" w:hAnsi="Times New Roman" w:cs="Times New Roman" w:hint="eastAsia"/>
          <w:color w:val="000000" w:themeColor="text1"/>
        </w:rPr>
        <w:t>(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存储</w:t>
      </w:r>
      <w:r w:rsidRPr="00E76F49">
        <w:rPr>
          <w:rFonts w:ascii="Times New Roman" w:hAnsi="Times New Roman" w:cs="Times New Roman" w:hint="eastAsia"/>
          <w:color w:val="000000" w:themeColor="text1"/>
        </w:rPr>
        <w:t>激活</w:t>
      </w:r>
      <w:r w:rsidRPr="00E76F49">
        <w:rPr>
          <w:rFonts w:ascii="Times New Roman" w:hAnsi="Times New Roman" w:cs="Times New Roman" w:hint="eastAsia"/>
          <w:color w:val="000000" w:themeColor="text1"/>
        </w:rPr>
        <w:t>的</w:t>
      </w:r>
      <w:r w:rsidRPr="00E76F49">
        <w:rPr>
          <w:rFonts w:ascii="Times New Roman" w:hAnsi="Times New Roman" w:cs="Times New Roman"/>
          <w:color w:val="000000" w:themeColor="text1"/>
        </w:rPr>
        <w:t>客户端功能</w:t>
      </w:r>
      <w:r w:rsidRPr="00E76F49">
        <w:rPr>
          <w:rFonts w:ascii="Times New Roman" w:hAnsi="Times New Roman" w:cs="Times New Roman"/>
          <w:color w:val="000000" w:themeColor="text1"/>
        </w:rPr>
        <w:t>ID</w:t>
      </w:r>
      <w:r w:rsidRPr="00E76F49">
        <w:rPr>
          <w:rFonts w:ascii="Times New Roman" w:hAnsi="Times New Roman" w:cs="Times New Roman" w:hint="eastAsia"/>
          <w:color w:val="000000" w:themeColor="text1"/>
        </w:rPr>
        <w:t>)</w:t>
      </w:r>
      <w:r w:rsidRPr="00E76F49">
        <w:rPr>
          <w:rFonts w:ascii="Times New Roman" w:hAnsi="Times New Roman" w:cs="Times New Roman"/>
          <w:color w:val="000000" w:themeColor="text1"/>
        </w:rPr>
        <w:t>，并且在</w:t>
      </w:r>
      <w:r w:rsidRPr="00E76F49">
        <w:rPr>
          <w:rFonts w:ascii="Times New Roman" w:hAnsi="Times New Roman" w:cs="Times New Roman" w:hint="eastAsia"/>
          <w:color w:val="000000" w:themeColor="text1"/>
        </w:rPr>
        <w:t>回放</w:t>
      </w:r>
      <w:r w:rsidRPr="00E76F49">
        <w:rPr>
          <w:rFonts w:ascii="Times New Roman" w:hAnsi="Times New Roman" w:cs="Times New Roman"/>
          <w:color w:val="000000" w:themeColor="text1"/>
        </w:rPr>
        <w:t>阶段可以由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触发。它还包括首选触发模式，可</w:t>
      </w:r>
      <w:r w:rsidRPr="00E76F49">
        <w:rPr>
          <w:rFonts w:ascii="Times New Roman" w:hAnsi="Times New Roman" w:cs="Times New Roman" w:hint="eastAsia"/>
          <w:color w:val="000000" w:themeColor="text1"/>
        </w:rPr>
        <w:t>能</w:t>
      </w:r>
      <w:r w:rsidRPr="00E76F49">
        <w:rPr>
          <w:rFonts w:ascii="Times New Roman" w:hAnsi="Times New Roman" w:cs="Times New Roman"/>
          <w:color w:val="000000" w:themeColor="text1"/>
        </w:rPr>
        <w:t>仅</w:t>
      </w:r>
      <w:r w:rsidRPr="00E76F49">
        <w:rPr>
          <w:rFonts w:ascii="Times New Roman" w:hAnsi="Times New Roman" w:cs="Times New Roman" w:hint="eastAsia"/>
          <w:color w:val="000000" w:themeColor="text1"/>
        </w:rPr>
        <w:t>是</w:t>
      </w:r>
      <w:r w:rsidRPr="00E76F49">
        <w:rPr>
          <w:rFonts w:ascii="Times New Roman" w:hAnsi="Times New Roman" w:cs="Times New Roman"/>
          <w:color w:val="000000" w:themeColor="text1"/>
        </w:rPr>
        <w:t>一个特定模式；在记录阶段，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</w:rPr>
        <w:t>可</w:t>
      </w:r>
      <w:r w:rsidRPr="00E76F49">
        <w:rPr>
          <w:rFonts w:ascii="Times New Roman" w:hAnsi="Times New Roman" w:cs="Times New Roman"/>
          <w:color w:val="000000" w:themeColor="text1"/>
        </w:rPr>
        <w:t>用作默认触发模式。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将使用图形和文本</w:t>
      </w:r>
      <w:r w:rsidRPr="00E76F49">
        <w:rPr>
          <w:rFonts w:ascii="Times New Roman" w:hAnsi="Times New Roman" w:cs="Times New Roman" w:hint="eastAsia"/>
          <w:color w:val="000000" w:themeColor="text1"/>
        </w:rPr>
        <w:t>样式</w:t>
      </w:r>
      <w:r w:rsidRPr="00E76F49">
        <w:rPr>
          <w:rFonts w:ascii="Times New Roman" w:hAnsi="Times New Roman" w:cs="Times New Roman"/>
          <w:color w:val="000000" w:themeColor="text1"/>
        </w:rPr>
        <w:t>来</w:t>
      </w:r>
      <w:r w:rsidRPr="00E76F49">
        <w:rPr>
          <w:rFonts w:ascii="Times New Roman" w:hAnsi="Times New Roman" w:cs="Times New Roman" w:hint="eastAsia"/>
          <w:color w:val="000000" w:themeColor="text1"/>
        </w:rPr>
        <w:t>代表界面</w:t>
      </w:r>
      <w:r w:rsidRPr="00E76F49">
        <w:rPr>
          <w:rFonts w:ascii="Times New Roman" w:hAnsi="Times New Roman" w:cs="Times New Roman"/>
          <w:color w:val="000000" w:themeColor="text1"/>
        </w:rPr>
        <w:t>布局中的动作</w:t>
      </w:r>
      <w:r w:rsidRPr="00E76F49">
        <w:rPr>
          <w:rFonts w:ascii="Times New Roman" w:hAnsi="Times New Roman" w:cs="Times New Roman" w:hint="eastAsia"/>
          <w:color w:val="000000" w:themeColor="text1"/>
        </w:rPr>
        <w:t>(</w:t>
      </w:r>
      <w:r w:rsidRPr="00E76F49">
        <w:rPr>
          <w:rFonts w:ascii="Times New Roman" w:hAnsi="Times New Roman" w:cs="Times New Roman"/>
          <w:color w:val="000000" w:themeColor="text1"/>
        </w:rPr>
        <w:t>例如，向操作者显示存储</w:t>
      </w:r>
      <w:r w:rsidRPr="00E76F49">
        <w:rPr>
          <w:rFonts w:ascii="Times New Roman" w:hAnsi="Times New Roman" w:cs="Times New Roman" w:hint="eastAsia"/>
          <w:color w:val="000000" w:themeColor="text1"/>
        </w:rPr>
        <w:t>序列</w:t>
      </w:r>
      <w:r w:rsidRPr="00E76F49">
        <w:rPr>
          <w:rFonts w:ascii="Times New Roman" w:hAnsi="Times New Roman" w:cs="Times New Roman"/>
          <w:color w:val="000000" w:themeColor="text1"/>
        </w:rPr>
        <w:t>的内容时</w:t>
      </w:r>
      <w:r w:rsidRPr="00E76F49">
        <w:rPr>
          <w:rFonts w:ascii="Times New Roman" w:hAnsi="Times New Roman" w:cs="Times New Roman" w:hint="eastAsia"/>
          <w:color w:val="000000" w:themeColor="text1"/>
        </w:rPr>
        <w:t>)</w:t>
      </w:r>
      <w:r w:rsidRPr="00E76F49">
        <w:rPr>
          <w:rFonts w:ascii="Times New Roman" w:hAnsi="Times New Roman" w:cs="Times New Roman"/>
          <w:color w:val="000000" w:themeColor="text1"/>
        </w:rPr>
        <w:t>。</w:t>
      </w: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功能对象</w:t>
      </w:r>
      <w:r w:rsidRPr="00E76F49">
        <w:rPr>
          <w:rFonts w:ascii="Times New Roman" w:hAnsi="Times New Roman" w:cs="Times New Roman" w:hint="eastAsia"/>
          <w:color w:val="000000" w:themeColor="text1"/>
        </w:rPr>
        <w:t>(</w:t>
      </w:r>
      <w:r w:rsidRPr="00E76F49">
        <w:rPr>
          <w:rFonts w:ascii="Times New Roman" w:hAnsi="Times New Roman" w:cs="Times New Roman"/>
          <w:color w:val="000000" w:themeColor="text1"/>
        </w:rPr>
        <w:t>见表</w:t>
      </w:r>
      <w:r w:rsidRPr="00E76F49">
        <w:rPr>
          <w:rFonts w:ascii="Times New Roman" w:hAnsi="Times New Roman" w:cs="Times New Roman"/>
          <w:color w:val="000000" w:themeColor="text1"/>
        </w:rPr>
        <w:t>A.2</w:t>
      </w:r>
      <w:r w:rsidRPr="00E76F49">
        <w:rPr>
          <w:rFonts w:ascii="Times New Roman" w:hAnsi="Times New Roman" w:cs="Times New Roman" w:hint="eastAsia"/>
          <w:color w:val="000000" w:themeColor="text1"/>
        </w:rPr>
        <w:t>)</w:t>
      </w:r>
      <w:r w:rsidRPr="00E76F49">
        <w:rPr>
          <w:rFonts w:ascii="Times New Roman" w:hAnsi="Times New Roman" w:cs="Times New Roman"/>
          <w:color w:val="000000" w:themeColor="text1"/>
        </w:rPr>
        <w:t>支持的不同状态在引用的</w:t>
      </w: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状态对象</w:t>
      </w:r>
      <w:r w:rsidRPr="00E76F49">
        <w:rPr>
          <w:rFonts w:ascii="Times New Roman" w:hAnsi="Times New Roman" w:cs="Times New Roman" w:hint="eastAsia"/>
          <w:color w:val="000000" w:themeColor="text1"/>
        </w:rPr>
        <w:t>(</w:t>
      </w:r>
      <w:r w:rsidRPr="00E76F49">
        <w:rPr>
          <w:rFonts w:ascii="Times New Roman" w:hAnsi="Times New Roman" w:cs="Times New Roman"/>
          <w:color w:val="000000" w:themeColor="text1"/>
        </w:rPr>
        <w:t>见</w:t>
      </w:r>
      <w:r w:rsidRPr="00E76F49">
        <w:rPr>
          <w:rFonts w:ascii="Times New Roman" w:hAnsi="Times New Roman" w:cs="Times New Roman"/>
          <w:color w:val="000000" w:themeColor="text1"/>
        </w:rPr>
        <w:t>A.5</w:t>
      </w:r>
      <w:r w:rsidRPr="00E76F49">
        <w:rPr>
          <w:rFonts w:ascii="Times New Roman" w:hAnsi="Times New Roman" w:cs="Times New Roman"/>
          <w:color w:val="000000" w:themeColor="text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</w:rPr>
        <w:t>)</w:t>
      </w:r>
      <w:r w:rsidRPr="00E76F49">
        <w:rPr>
          <w:rFonts w:ascii="Times New Roman" w:hAnsi="Times New Roman" w:cs="Times New Roman"/>
          <w:color w:val="000000" w:themeColor="text1"/>
        </w:rPr>
        <w:t>中定义。</w:t>
      </w:r>
    </w:p>
    <w:p w:rsidR="00656B90" w:rsidRPr="00E76F49" w:rsidRDefault="009C0552">
      <w:pPr>
        <w:jc w:val="center"/>
        <w:rPr>
          <w:rFonts w:ascii="Times New Roman" w:eastAsia="黑体" w:hAnsi="Times New Roman" w:cs="Times New Roman"/>
          <w:color w:val="000000" w:themeColor="text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</w:rPr>
        <w:t>表</w:t>
      </w:r>
      <w:r w:rsidRPr="00E76F49">
        <w:rPr>
          <w:rFonts w:ascii="Times New Roman" w:eastAsia="黑体" w:hAnsi="Times New Roman" w:cs="Times New Roman"/>
          <w:color w:val="000000" w:themeColor="text1"/>
        </w:rPr>
        <w:t>A.2  SCD</w:t>
      </w:r>
      <w:r w:rsidRPr="00E76F49">
        <w:rPr>
          <w:rFonts w:ascii="Times New Roman" w:eastAsia="黑体" w:hAnsi="Times New Roman" w:cs="Times New Roman"/>
          <w:color w:val="000000" w:themeColor="text1"/>
        </w:rPr>
        <w:t>功能对象</w:t>
      </w:r>
    </w:p>
    <w:tbl>
      <w:tblPr>
        <w:tblStyle w:val="ac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166"/>
        <w:gridCol w:w="964"/>
        <w:gridCol w:w="879"/>
        <w:gridCol w:w="141"/>
        <w:gridCol w:w="719"/>
        <w:gridCol w:w="198"/>
        <w:gridCol w:w="141"/>
        <w:gridCol w:w="1119"/>
      </w:tblGrid>
      <w:tr w:rsidR="00E76F49" w:rsidRPr="00E76F49">
        <w:trPr>
          <w:jc w:val="center"/>
        </w:trPr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属性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名</w:t>
            </w:r>
          </w:p>
        </w:tc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类型</w:t>
            </w:r>
          </w:p>
        </w:tc>
        <w:tc>
          <w:tcPr>
            <w:tcW w:w="1065" w:type="dxa"/>
          </w:tcPr>
          <w:p w:rsidR="00656B90" w:rsidRPr="00E76F49" w:rsidRDefault="009C0552" w:rsidP="00E76F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大小</w:t>
            </w:r>
          </w:p>
          <w:p w:rsidR="00656B90" w:rsidRPr="00E76F49" w:rsidRDefault="009C0552" w:rsidP="00E76F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字节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166" w:type="dxa"/>
          </w:tcPr>
          <w:p w:rsidR="00656B90" w:rsidRPr="00E76F49" w:rsidRDefault="009C0552" w:rsidP="00E76F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值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范围</w:t>
            </w:r>
          </w:p>
        </w:tc>
        <w:tc>
          <w:tcPr>
            <w:tcW w:w="964" w:type="dxa"/>
          </w:tcPr>
          <w:p w:rsidR="00656B90" w:rsidRPr="00E76F49" w:rsidRDefault="009C0552" w:rsidP="00E76F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记录</w:t>
            </w:r>
          </w:p>
          <w:p w:rsidR="00656B90" w:rsidRPr="00E76F49" w:rsidRDefault="009C0552" w:rsidP="00E76F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字节</w:t>
            </w:r>
          </w:p>
        </w:tc>
        <w:tc>
          <w:tcPr>
            <w:tcW w:w="3197" w:type="dxa"/>
            <w:gridSpan w:val="6"/>
          </w:tcPr>
          <w:p w:rsidR="00656B90" w:rsidRPr="00E76F49" w:rsidRDefault="009C0552" w:rsidP="00E76F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描述</w:t>
            </w:r>
          </w:p>
        </w:tc>
      </w:tr>
      <w:tr w:rsidR="00E76F49" w:rsidRPr="00E76F49">
        <w:trPr>
          <w:jc w:val="center"/>
        </w:trPr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对象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ID</w:t>
            </w:r>
          </w:p>
        </w:tc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整型</w:t>
            </w:r>
          </w:p>
        </w:tc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66" w:type="dxa"/>
          </w:tcPr>
          <w:p w:rsidR="00656B90" w:rsidRPr="00E76F49" w:rsidRDefault="009C0552" w:rsidP="00E76F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1-65534</w:t>
            </w:r>
          </w:p>
        </w:tc>
        <w:tc>
          <w:tcPr>
            <w:tcW w:w="964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1-2</w:t>
            </w:r>
          </w:p>
        </w:tc>
        <w:tc>
          <w:tcPr>
            <w:tcW w:w="3197" w:type="dxa"/>
            <w:gridSpan w:val="6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对象的唯一标识符</w:t>
            </w:r>
          </w:p>
        </w:tc>
      </w:tr>
      <w:tr w:rsidR="00E76F49" w:rsidRPr="00E76F49">
        <w:trPr>
          <w:jc w:val="center"/>
        </w:trPr>
        <w:tc>
          <w:tcPr>
            <w:tcW w:w="1065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6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9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8" w:type="dxa"/>
            <w:gridSpan w:val="3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0=</w:t>
            </w:r>
          </w:p>
        </w:tc>
        <w:tc>
          <w:tcPr>
            <w:tcW w:w="1260" w:type="dxa"/>
            <w:gridSpan w:val="2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保留给</w:t>
            </w: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SCD</w:t>
            </w: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基本对象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见</w:t>
            </w:r>
            <w:r w:rsidRPr="00E76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A.3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E76F49" w:rsidRPr="00E76F49">
        <w:trPr>
          <w:jc w:val="center"/>
        </w:trPr>
        <w:tc>
          <w:tcPr>
            <w:tcW w:w="1065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6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9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8" w:type="dxa"/>
            <w:gridSpan w:val="3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65535=</w:t>
            </w:r>
          </w:p>
        </w:tc>
        <w:tc>
          <w:tcPr>
            <w:tcW w:w="1260" w:type="dxa"/>
            <w:gridSpan w:val="2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保留</w:t>
            </w:r>
          </w:p>
        </w:tc>
      </w:tr>
      <w:tr w:rsidR="00E76F49" w:rsidRPr="00E76F49">
        <w:trPr>
          <w:jc w:val="center"/>
        </w:trPr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类型</w:t>
            </w:r>
          </w:p>
        </w:tc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整型</w:t>
            </w:r>
          </w:p>
        </w:tc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66" w:type="dxa"/>
          </w:tcPr>
          <w:p w:rsidR="00656B90" w:rsidRPr="00E76F49" w:rsidRDefault="009C0552" w:rsidP="00E76F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=1</w:t>
            </w:r>
          </w:p>
        </w:tc>
        <w:tc>
          <w:tcPr>
            <w:tcW w:w="964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197" w:type="dxa"/>
            <w:gridSpan w:val="6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功能对象的对象类型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=1</w:t>
            </w:r>
          </w:p>
        </w:tc>
      </w:tr>
      <w:tr w:rsidR="00E76F49" w:rsidRPr="00E76F49">
        <w:trPr>
          <w:jc w:val="center"/>
        </w:trPr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功能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ID</w:t>
            </w:r>
          </w:p>
        </w:tc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整型</w:t>
            </w:r>
          </w:p>
        </w:tc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66" w:type="dxa"/>
          </w:tcPr>
          <w:p w:rsidR="00656B90" w:rsidRPr="00E76F49" w:rsidRDefault="009C0552" w:rsidP="00E76F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0-255</w:t>
            </w:r>
          </w:p>
        </w:tc>
        <w:tc>
          <w:tcPr>
            <w:tcW w:w="964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197" w:type="dxa"/>
            <w:gridSpan w:val="6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唯一功能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ID</w:t>
            </w:r>
          </w:p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在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CAN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消息中用作引用</w:t>
            </w:r>
          </w:p>
        </w:tc>
      </w:tr>
      <w:tr w:rsidR="00E76F49" w:rsidRPr="00E76F49">
        <w:trPr>
          <w:jc w:val="center"/>
        </w:trPr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首选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触发</w:t>
            </w:r>
          </w:p>
        </w:tc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整型</w:t>
            </w:r>
          </w:p>
        </w:tc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66" w:type="dxa"/>
          </w:tcPr>
          <w:p w:rsidR="00656B90" w:rsidRPr="00E76F49" w:rsidRDefault="009C0552" w:rsidP="00E76F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255</w:t>
            </w:r>
          </w:p>
        </w:tc>
        <w:tc>
          <w:tcPr>
            <w:tcW w:w="964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197" w:type="dxa"/>
            <w:gridSpan w:val="6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首选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触发模式设置</w:t>
            </w:r>
          </w:p>
        </w:tc>
      </w:tr>
      <w:tr w:rsidR="00E76F49" w:rsidRPr="00E76F49">
        <w:trPr>
          <w:jc w:val="center"/>
        </w:trPr>
        <w:tc>
          <w:tcPr>
            <w:tcW w:w="1065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6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9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0=</w:t>
            </w:r>
          </w:p>
        </w:tc>
        <w:tc>
          <w:tcPr>
            <w:tcW w:w="1458" w:type="dxa"/>
            <w:gridSpan w:val="3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保留</w:t>
            </w:r>
          </w:p>
        </w:tc>
      </w:tr>
      <w:tr w:rsidR="00E76F49" w:rsidRPr="00E76F49">
        <w:trPr>
          <w:jc w:val="center"/>
        </w:trPr>
        <w:tc>
          <w:tcPr>
            <w:tcW w:w="1065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6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9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8" w:type="dxa"/>
            <w:gridSpan w:val="3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1=</w:t>
            </w:r>
          </w:p>
        </w:tc>
        <w:tc>
          <w:tcPr>
            <w:tcW w:w="1260" w:type="dxa"/>
            <w:gridSpan w:val="2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时间计数器到达记录值时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，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执行基于时间的功能</w:t>
            </w:r>
          </w:p>
        </w:tc>
      </w:tr>
      <w:tr w:rsidR="00E76F49" w:rsidRPr="00E76F49">
        <w:trPr>
          <w:jc w:val="center"/>
        </w:trPr>
        <w:tc>
          <w:tcPr>
            <w:tcW w:w="1065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6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9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8" w:type="dxa"/>
            <w:gridSpan w:val="3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2=</w:t>
            </w:r>
          </w:p>
        </w:tc>
        <w:tc>
          <w:tcPr>
            <w:tcW w:w="1260" w:type="dxa"/>
            <w:gridSpan w:val="2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距离计数器到达记录值时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，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执行基于距离的功能</w:t>
            </w:r>
          </w:p>
        </w:tc>
      </w:tr>
      <w:tr w:rsidR="00E76F49" w:rsidRPr="00E76F49">
        <w:trPr>
          <w:jc w:val="center"/>
        </w:trPr>
        <w:tc>
          <w:tcPr>
            <w:tcW w:w="1065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6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9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8" w:type="dxa"/>
            <w:gridSpan w:val="3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3-254</w:t>
            </w:r>
          </w:p>
        </w:tc>
        <w:tc>
          <w:tcPr>
            <w:tcW w:w="1260" w:type="dxa"/>
            <w:gridSpan w:val="2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保留</w:t>
            </w:r>
          </w:p>
        </w:tc>
      </w:tr>
      <w:tr w:rsidR="00E76F49" w:rsidRPr="00E76F49">
        <w:trPr>
          <w:jc w:val="center"/>
        </w:trPr>
        <w:tc>
          <w:tcPr>
            <w:tcW w:w="1065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6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9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8" w:type="dxa"/>
            <w:gridSpan w:val="3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255=</w:t>
            </w:r>
          </w:p>
        </w:tc>
        <w:tc>
          <w:tcPr>
            <w:tcW w:w="1260" w:type="dxa"/>
            <w:gridSpan w:val="2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不考虑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未为此功能定义特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定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触发模式</w:t>
            </w:r>
          </w:p>
        </w:tc>
      </w:tr>
      <w:tr w:rsidR="00E76F49" w:rsidRPr="00E76F49">
        <w:trPr>
          <w:jc w:val="center"/>
        </w:trPr>
        <w:tc>
          <w:tcPr>
            <w:tcW w:w="1065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6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7" w:type="dxa"/>
            <w:gridSpan w:val="6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只有一个触发模式可能是首选模式</w:t>
            </w:r>
          </w:p>
        </w:tc>
      </w:tr>
      <w:tr w:rsidR="00E76F49" w:rsidRPr="00E76F49">
        <w:trPr>
          <w:jc w:val="center"/>
        </w:trPr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属性</w:t>
            </w:r>
          </w:p>
        </w:tc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位掩码</w:t>
            </w:r>
          </w:p>
        </w:tc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66" w:type="dxa"/>
          </w:tcPr>
          <w:p w:rsidR="00656B90" w:rsidRPr="00E76F49" w:rsidRDefault="009C0552" w:rsidP="00E76F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0-2</w:t>
            </w:r>
          </w:p>
        </w:tc>
        <w:tc>
          <w:tcPr>
            <w:tcW w:w="964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197" w:type="dxa"/>
            <w:gridSpan w:val="6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附加属性</w:t>
            </w:r>
          </w:p>
        </w:tc>
      </w:tr>
      <w:tr w:rsidR="00E76F49" w:rsidRPr="00E76F49">
        <w:trPr>
          <w:jc w:val="center"/>
        </w:trPr>
        <w:tc>
          <w:tcPr>
            <w:tcW w:w="1065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6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gridSpan w:val="2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Bit 0-1=</w:t>
            </w:r>
          </w:p>
        </w:tc>
        <w:tc>
          <w:tcPr>
            <w:tcW w:w="2177" w:type="dxa"/>
            <w:gridSpan w:val="4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数字功能值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样式</w:t>
            </w:r>
          </w:p>
        </w:tc>
      </w:tr>
      <w:tr w:rsidR="00E76F49" w:rsidRPr="00E76F49">
        <w:trPr>
          <w:jc w:val="center"/>
        </w:trPr>
        <w:tc>
          <w:tcPr>
            <w:tcW w:w="1065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6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gridSpan w:val="2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8" w:type="dxa"/>
            <w:gridSpan w:val="3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00=</w:t>
            </w:r>
          </w:p>
        </w:tc>
        <w:tc>
          <w:tcPr>
            <w:tcW w:w="1119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SCM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不显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lastRenderedPageBreak/>
              <w:t>示与此功能相关联的数字功能值</w:t>
            </w:r>
          </w:p>
        </w:tc>
      </w:tr>
      <w:tr w:rsidR="00E76F49" w:rsidRPr="00E76F49">
        <w:trPr>
          <w:jc w:val="center"/>
        </w:trPr>
        <w:tc>
          <w:tcPr>
            <w:tcW w:w="1065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6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gridSpan w:val="2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8" w:type="dxa"/>
            <w:gridSpan w:val="3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01=</w:t>
            </w:r>
          </w:p>
        </w:tc>
        <w:tc>
          <w:tcPr>
            <w:tcW w:w="1119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SCM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应在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序列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编辑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界面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显示与该功能相关联的数字功能值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当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SCM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支持此类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界面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时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</w:tr>
      <w:tr w:rsidR="00E76F49" w:rsidRPr="00E76F49">
        <w:trPr>
          <w:jc w:val="center"/>
        </w:trPr>
        <w:tc>
          <w:tcPr>
            <w:tcW w:w="1065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6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gridSpan w:val="2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8" w:type="dxa"/>
            <w:gridSpan w:val="3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10=</w:t>
            </w:r>
          </w:p>
        </w:tc>
        <w:tc>
          <w:tcPr>
            <w:tcW w:w="1119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SCM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应在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序列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编辑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界面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显示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数字功能值，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并允许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操作者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当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SCM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支持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此界面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时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根据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SCD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功能对象给定限制值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范围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更改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相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关的数字功能值</w:t>
            </w:r>
          </w:p>
        </w:tc>
      </w:tr>
      <w:tr w:rsidR="00E76F49" w:rsidRPr="00E76F49">
        <w:trPr>
          <w:jc w:val="center"/>
        </w:trPr>
        <w:tc>
          <w:tcPr>
            <w:tcW w:w="1065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6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gridSpan w:val="2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8" w:type="dxa"/>
            <w:gridSpan w:val="3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11=</w:t>
            </w:r>
          </w:p>
        </w:tc>
        <w:tc>
          <w:tcPr>
            <w:tcW w:w="1119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保留</w:t>
            </w:r>
          </w:p>
        </w:tc>
      </w:tr>
      <w:tr w:rsidR="00E76F49" w:rsidRPr="00E76F49">
        <w:trPr>
          <w:jc w:val="center"/>
        </w:trPr>
        <w:tc>
          <w:tcPr>
            <w:tcW w:w="1065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6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gridSpan w:val="2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Bit 2-7=</w:t>
            </w:r>
          </w:p>
        </w:tc>
        <w:tc>
          <w:tcPr>
            <w:tcW w:w="2177" w:type="dxa"/>
            <w:gridSpan w:val="4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保留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设置为零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</w:tr>
      <w:tr w:rsidR="00E76F49" w:rsidRPr="00E76F49">
        <w:trPr>
          <w:jc w:val="center"/>
        </w:trPr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bookmarkStart w:id="848" w:name="_Hlk493694852"/>
            <w:r w:rsidRPr="00E76F49">
              <w:rPr>
                <w:rFonts w:ascii="Times New Roman" w:hAnsi="Times New Roman" w:cs="Times New Roman"/>
                <w:color w:val="000000" w:themeColor="text1"/>
              </w:rPr>
              <w:t>最小数字功能值</w:t>
            </w:r>
          </w:p>
        </w:tc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整型</w:t>
            </w:r>
          </w:p>
        </w:tc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66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0-[2^32-1]</w:t>
            </w:r>
          </w:p>
        </w:tc>
        <w:tc>
          <w:tcPr>
            <w:tcW w:w="964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7-10</w:t>
            </w:r>
          </w:p>
        </w:tc>
        <w:tc>
          <w:tcPr>
            <w:tcW w:w="3197" w:type="dxa"/>
            <w:gridSpan w:val="6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缩放前输入的原始数字功能值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的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最小值。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应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使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用偏移和缩放来确定实际最小值。</w:t>
            </w:r>
          </w:p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当属性中的数字功能值表示设置为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或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时，设置为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FFFFFFFF</w:t>
            </w:r>
            <w:r w:rsidRPr="00E76F49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16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。</w:t>
            </w:r>
          </w:p>
        </w:tc>
      </w:tr>
      <w:bookmarkEnd w:id="848"/>
      <w:tr w:rsidR="00E76F49" w:rsidRPr="00E76F49">
        <w:trPr>
          <w:jc w:val="center"/>
        </w:trPr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最大数字功能值</w:t>
            </w:r>
          </w:p>
        </w:tc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整型</w:t>
            </w:r>
          </w:p>
        </w:tc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66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0-[2^32-1]</w:t>
            </w:r>
          </w:p>
        </w:tc>
        <w:tc>
          <w:tcPr>
            <w:tcW w:w="964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11-14</w:t>
            </w:r>
          </w:p>
        </w:tc>
        <w:tc>
          <w:tcPr>
            <w:tcW w:w="3197" w:type="dxa"/>
            <w:gridSpan w:val="6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缩放前输入的原始数字功能值最大值。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应用偏移和缩放来确定实际的最大值。</w:t>
            </w:r>
          </w:p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当属性中的数字功能值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样式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设置为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或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时，设置为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FFFFFFFF</w:t>
            </w:r>
            <w:r w:rsidRPr="00E76F49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16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。</w:t>
            </w:r>
          </w:p>
        </w:tc>
      </w:tr>
      <w:tr w:rsidR="00E76F49" w:rsidRPr="00E76F49">
        <w:trPr>
          <w:jc w:val="center"/>
        </w:trPr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数字功能值偏移</w:t>
            </w:r>
          </w:p>
        </w:tc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带符号整型</w:t>
            </w:r>
          </w:p>
        </w:tc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66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-2^31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至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[2^31-1]</w:t>
            </w:r>
          </w:p>
        </w:tc>
        <w:tc>
          <w:tcPr>
            <w:tcW w:w="964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15-18</w:t>
            </w:r>
          </w:p>
        </w:tc>
        <w:tc>
          <w:tcPr>
            <w:tcW w:w="3197" w:type="dxa"/>
            <w:gridSpan w:val="6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偏移应用于显示数字功能值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32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位带符号整数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。</w:t>
            </w:r>
          </w:p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当属性的数字功能值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样式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设置为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lastRenderedPageBreak/>
              <w:t>00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时，设置为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FFFFFFFF</w:t>
            </w:r>
            <w:r w:rsidRPr="00E76F49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16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。</w:t>
            </w:r>
          </w:p>
        </w:tc>
      </w:tr>
      <w:tr w:rsidR="00E76F49" w:rsidRPr="00E76F49">
        <w:trPr>
          <w:jc w:val="center"/>
        </w:trPr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lastRenderedPageBreak/>
              <w:t>数字功能值缩放</w:t>
            </w:r>
          </w:p>
        </w:tc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浮点型</w:t>
            </w:r>
          </w:p>
        </w:tc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66" w:type="dxa"/>
          </w:tcPr>
          <w:p w:rsidR="00656B90" w:rsidRPr="00E76F49" w:rsidRDefault="00656B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19-22</w:t>
            </w:r>
          </w:p>
        </w:tc>
        <w:tc>
          <w:tcPr>
            <w:tcW w:w="3197" w:type="dxa"/>
            <w:gridSpan w:val="6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缩放应用于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数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值显示。</w:t>
            </w:r>
          </w:p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当属性中的数字功能值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样式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设置为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时，设置为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FFFFFFFFF</w:t>
            </w:r>
            <w:r w:rsidRPr="00E76F49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16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。</w:t>
            </w:r>
          </w:p>
        </w:tc>
      </w:tr>
      <w:tr w:rsidR="00E76F49" w:rsidRPr="00E76F49">
        <w:trPr>
          <w:jc w:val="center"/>
        </w:trPr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数字功能值小数位数</w:t>
            </w:r>
          </w:p>
        </w:tc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整型</w:t>
            </w:r>
          </w:p>
        </w:tc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66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0-7</w:t>
            </w:r>
          </w:p>
        </w:tc>
        <w:tc>
          <w:tcPr>
            <w:tcW w:w="964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3197" w:type="dxa"/>
            <w:gridSpan w:val="6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指定小数点后显示的小数位数。</w:t>
            </w:r>
          </w:p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当属性中的数字功能值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样式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设置为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时，设置为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FF</w:t>
            </w:r>
            <w:r w:rsidRPr="00E76F49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16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。</w:t>
            </w:r>
          </w:p>
        </w:tc>
      </w:tr>
      <w:tr w:rsidR="00E76F49" w:rsidRPr="00E76F49">
        <w:trPr>
          <w:jc w:val="center"/>
        </w:trPr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数字功能</w:t>
            </w:r>
            <w:proofErr w:type="gramStart"/>
            <w:r w:rsidRPr="00E76F49">
              <w:rPr>
                <w:rFonts w:ascii="Times New Roman" w:hAnsi="Times New Roman" w:cs="Times New Roman"/>
                <w:color w:val="000000" w:themeColor="text1"/>
              </w:rPr>
              <w:t>值单位</w:t>
            </w:r>
            <w:proofErr w:type="gramEnd"/>
            <w:r w:rsidRPr="00E76F49">
              <w:rPr>
                <w:rFonts w:ascii="Times New Roman" w:hAnsi="Times New Roman" w:cs="Times New Roman"/>
                <w:color w:val="000000" w:themeColor="text1"/>
              </w:rPr>
              <w:t>字符串</w:t>
            </w:r>
          </w:p>
        </w:tc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整型</w:t>
            </w:r>
          </w:p>
        </w:tc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66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0-65534</w:t>
            </w:r>
          </w:p>
        </w:tc>
        <w:tc>
          <w:tcPr>
            <w:tcW w:w="964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24-25</w:t>
            </w:r>
          </w:p>
        </w:tc>
        <w:tc>
          <w:tcPr>
            <w:tcW w:w="3197" w:type="dxa"/>
            <w:gridSpan w:val="6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引用文本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样式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对象的对象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ID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，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包含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与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数字功能</w:t>
            </w:r>
            <w:proofErr w:type="gramStart"/>
            <w:r w:rsidRPr="00E76F49">
              <w:rPr>
                <w:rFonts w:ascii="Times New Roman" w:hAnsi="Times New Roman" w:cs="Times New Roman"/>
                <w:color w:val="000000" w:themeColor="text1"/>
              </w:rPr>
              <w:t>值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一起</w:t>
            </w:r>
            <w:proofErr w:type="gramEnd"/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显示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的单位字符串。</w:t>
            </w:r>
          </w:p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当属性中的数字功能值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样式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设置为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时，设置为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FFFF</w:t>
            </w:r>
            <w:r w:rsidRPr="00E76F49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16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。</w:t>
            </w:r>
          </w:p>
        </w:tc>
      </w:tr>
      <w:tr w:rsidR="00E76F49" w:rsidRPr="00E76F49">
        <w:trPr>
          <w:jc w:val="center"/>
        </w:trPr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标志符</w:t>
            </w:r>
          </w:p>
        </w:tc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整型</w:t>
            </w:r>
          </w:p>
        </w:tc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66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0-65534</w:t>
            </w:r>
          </w:p>
        </w:tc>
        <w:tc>
          <w:tcPr>
            <w:tcW w:w="964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26-27</w:t>
            </w:r>
          </w:p>
        </w:tc>
        <w:tc>
          <w:tcPr>
            <w:tcW w:w="3197" w:type="dxa"/>
            <w:gridSpan w:val="6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引用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SCOOP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中的文本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样式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对象的对象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ID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，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包含功能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名称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标签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。</w:t>
            </w:r>
          </w:p>
        </w:tc>
      </w:tr>
      <w:tr w:rsidR="00E76F49" w:rsidRPr="00E76F49">
        <w:trPr>
          <w:jc w:val="center"/>
        </w:trPr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图形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样式</w:t>
            </w:r>
          </w:p>
        </w:tc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整型</w:t>
            </w:r>
          </w:p>
        </w:tc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66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0-65534</w:t>
            </w:r>
          </w:p>
        </w:tc>
        <w:tc>
          <w:tcPr>
            <w:tcW w:w="964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28-29</w:t>
            </w:r>
          </w:p>
        </w:tc>
        <w:tc>
          <w:tcPr>
            <w:tcW w:w="3197" w:type="dxa"/>
            <w:gridSpan w:val="6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引用的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SCOOP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中的图形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样式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对象的对象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ID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，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包含描述该功能的图形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样式。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76F49" w:rsidRPr="00E76F49">
        <w:trPr>
          <w:jc w:val="center"/>
        </w:trPr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后续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的状态对象数</w:t>
            </w:r>
          </w:p>
        </w:tc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整型</w:t>
            </w:r>
          </w:p>
        </w:tc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66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0-64</w:t>
            </w:r>
          </w:p>
        </w:tc>
        <w:tc>
          <w:tcPr>
            <w:tcW w:w="964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3197" w:type="dxa"/>
            <w:gridSpan w:val="6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后续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的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SCD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状态对象的数量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见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A.5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中的定义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</w:tr>
      <w:tr w:rsidR="00E76F49" w:rsidRPr="00E76F49">
        <w:trPr>
          <w:jc w:val="center"/>
        </w:trPr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重复：对象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ID</w:t>
            </w:r>
          </w:p>
        </w:tc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整型</w:t>
            </w:r>
          </w:p>
        </w:tc>
        <w:tc>
          <w:tcPr>
            <w:tcW w:w="1065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66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0-65534</w:t>
            </w:r>
          </w:p>
        </w:tc>
        <w:tc>
          <w:tcPr>
            <w:tcW w:w="964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31…</w:t>
            </w:r>
          </w:p>
        </w:tc>
        <w:tc>
          <w:tcPr>
            <w:tcW w:w="3197" w:type="dxa"/>
            <w:gridSpan w:val="6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SCD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状态对象的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SC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对象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ID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的列表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见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A.5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中的定义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，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定义该功能支持的状态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。</w:t>
            </w:r>
          </w:p>
        </w:tc>
      </w:tr>
    </w:tbl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功能</w:t>
      </w:r>
      <w:r w:rsidRPr="00E76F49">
        <w:rPr>
          <w:rFonts w:ascii="Times New Roman" w:hAnsi="Times New Roman" w:cs="Times New Roman"/>
          <w:color w:val="000000" w:themeColor="text1"/>
        </w:rPr>
        <w:t>ID</w:t>
      </w:r>
      <w:r w:rsidRPr="00E76F49">
        <w:rPr>
          <w:rFonts w:ascii="Times New Roman" w:hAnsi="Times New Roman" w:cs="Times New Roman"/>
          <w:color w:val="000000" w:themeColor="text1"/>
        </w:rPr>
        <w:t>用于</w:t>
      </w:r>
      <w:r w:rsidRPr="00E76F49">
        <w:rPr>
          <w:rFonts w:ascii="Times New Roman" w:hAnsi="Times New Roman" w:cs="Times New Roman" w:hint="eastAsia"/>
          <w:color w:val="000000" w:themeColor="text1"/>
        </w:rPr>
        <w:t>在</w:t>
      </w:r>
      <w:r w:rsidRPr="00E76F49">
        <w:rPr>
          <w:rFonts w:ascii="Times New Roman" w:hAnsi="Times New Roman" w:cs="Times New Roman"/>
          <w:color w:val="000000" w:themeColor="text1"/>
        </w:rPr>
        <w:t>ISO 11783</w:t>
      </w:r>
      <w:r w:rsidRPr="00E76F49">
        <w:rPr>
          <w:rFonts w:ascii="Times New Roman" w:hAnsi="Times New Roman" w:cs="Times New Roman"/>
          <w:color w:val="000000" w:themeColor="text1"/>
        </w:rPr>
        <w:t>网络</w:t>
      </w:r>
      <w:r w:rsidRPr="00E76F49">
        <w:rPr>
          <w:rFonts w:ascii="Times New Roman" w:hAnsi="Times New Roman" w:cs="Times New Roman" w:hint="eastAsia"/>
          <w:color w:val="000000" w:themeColor="text1"/>
        </w:rPr>
        <w:t>上对</w:t>
      </w:r>
      <w:r w:rsidRPr="00E76F49">
        <w:rPr>
          <w:rFonts w:ascii="Times New Roman" w:hAnsi="Times New Roman" w:cs="Times New Roman"/>
          <w:color w:val="000000" w:themeColor="text1"/>
        </w:rPr>
        <w:t>功能进行通信，以使在相关</w:t>
      </w:r>
      <w:r w:rsidRPr="00E76F49">
        <w:rPr>
          <w:rFonts w:ascii="Times New Roman" w:hAnsi="Times New Roman" w:cs="Times New Roman"/>
          <w:color w:val="000000" w:themeColor="text1"/>
        </w:rPr>
        <w:t>CAN</w:t>
      </w:r>
      <w:r w:rsidRPr="00E76F49">
        <w:rPr>
          <w:rFonts w:ascii="Times New Roman" w:hAnsi="Times New Roman" w:cs="Times New Roman"/>
          <w:color w:val="000000" w:themeColor="text1"/>
        </w:rPr>
        <w:t>消息中</w:t>
      </w:r>
      <w:r w:rsidRPr="00E76F49">
        <w:rPr>
          <w:rFonts w:ascii="Times New Roman" w:hAnsi="Times New Roman" w:cs="Times New Roman" w:hint="eastAsia"/>
          <w:color w:val="000000" w:themeColor="text1"/>
        </w:rPr>
        <w:t>的</w:t>
      </w:r>
      <w:r w:rsidRPr="00E76F49">
        <w:rPr>
          <w:rFonts w:ascii="Times New Roman" w:hAnsi="Times New Roman" w:cs="Times New Roman"/>
          <w:color w:val="000000" w:themeColor="text1"/>
        </w:rPr>
        <w:t>消息数据字段长度</w:t>
      </w:r>
      <w:r w:rsidRPr="00E76F49">
        <w:rPr>
          <w:rFonts w:ascii="Times New Roman" w:hAnsi="Times New Roman" w:cs="Times New Roman" w:hint="eastAsia"/>
          <w:color w:val="000000" w:themeColor="text1"/>
        </w:rPr>
        <w:t>保持在</w:t>
      </w:r>
      <w:r w:rsidRPr="00E76F49">
        <w:rPr>
          <w:rFonts w:ascii="Times New Roman" w:hAnsi="Times New Roman" w:cs="Times New Roman"/>
          <w:color w:val="000000" w:themeColor="text1"/>
        </w:rPr>
        <w:t>8</w:t>
      </w:r>
      <w:r w:rsidRPr="00E76F49">
        <w:rPr>
          <w:rFonts w:ascii="Times New Roman" w:hAnsi="Times New Roman" w:cs="Times New Roman"/>
          <w:color w:val="000000" w:themeColor="text1"/>
        </w:rPr>
        <w:t>字节</w:t>
      </w:r>
      <w:r w:rsidRPr="00E76F49">
        <w:rPr>
          <w:rFonts w:ascii="Times New Roman" w:hAnsi="Times New Roman" w:cs="Times New Roman" w:hint="eastAsia"/>
          <w:color w:val="000000" w:themeColor="text1"/>
        </w:rPr>
        <w:t>以内</w:t>
      </w:r>
      <w:r w:rsidRPr="00E76F49">
        <w:rPr>
          <w:rFonts w:ascii="Times New Roman" w:hAnsi="Times New Roman" w:cs="Times New Roman"/>
          <w:color w:val="000000" w:themeColor="text1"/>
        </w:rPr>
        <w:t>。</w:t>
      </w:r>
      <w:r w:rsidRPr="00E76F49">
        <w:rPr>
          <w:rFonts w:ascii="Times New Roman" w:hAnsi="Times New Roman" w:cs="Times New Roman" w:hint="eastAsia"/>
          <w:color w:val="000000" w:themeColor="text1"/>
        </w:rPr>
        <w:t>该</w:t>
      </w:r>
      <w:r w:rsidRPr="00E76F49">
        <w:rPr>
          <w:rFonts w:ascii="Times New Roman" w:hAnsi="Times New Roman" w:cs="Times New Roman"/>
          <w:color w:val="000000" w:themeColor="text1"/>
        </w:rPr>
        <w:t>字段</w:t>
      </w:r>
      <w:r w:rsidRPr="00E76F49">
        <w:rPr>
          <w:rFonts w:ascii="Times New Roman" w:hAnsi="Times New Roman" w:cs="Times New Roman" w:hint="eastAsia"/>
          <w:color w:val="000000" w:themeColor="text1"/>
        </w:rPr>
        <w:t>1</w:t>
      </w:r>
      <w:r w:rsidRPr="00E76F49">
        <w:rPr>
          <w:rFonts w:ascii="Times New Roman" w:hAnsi="Times New Roman" w:cs="Times New Roman"/>
          <w:color w:val="000000" w:themeColor="text1"/>
        </w:rPr>
        <w:t>字节大小将</w:t>
      </w: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定义的最大功能数限制为</w:t>
      </w:r>
      <w:r w:rsidRPr="00E76F49">
        <w:rPr>
          <w:rFonts w:ascii="Times New Roman" w:hAnsi="Times New Roman" w:cs="Times New Roman"/>
          <w:color w:val="000000" w:themeColor="text1"/>
        </w:rPr>
        <w:t>255</w:t>
      </w:r>
      <w:r w:rsidRPr="00E76F49">
        <w:rPr>
          <w:rFonts w:ascii="Times New Roman" w:hAnsi="Times New Roman" w:cs="Times New Roman"/>
          <w:color w:val="000000" w:themeColor="text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首选触发器模式允许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/>
          <w:color w:val="000000" w:themeColor="text1"/>
        </w:rPr>
        <w:t>制造商定义对该客户端功能的操作</w:t>
      </w:r>
      <w:r w:rsidRPr="00E76F49">
        <w:rPr>
          <w:rFonts w:ascii="Times New Roman" w:hAnsi="Times New Roman" w:cs="Times New Roman" w:hint="eastAsia"/>
          <w:color w:val="000000" w:themeColor="text1"/>
        </w:rPr>
        <w:t>最有效的</w:t>
      </w:r>
      <w:r w:rsidRPr="00E76F49">
        <w:rPr>
          <w:rFonts w:ascii="Times New Roman" w:hAnsi="Times New Roman" w:cs="Times New Roman"/>
          <w:color w:val="000000" w:themeColor="text1"/>
        </w:rPr>
        <w:t>触发模式。但是，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</w:rPr>
        <w:t>并</w:t>
      </w:r>
      <w:r w:rsidRPr="00E76F49">
        <w:rPr>
          <w:rFonts w:ascii="Times New Roman" w:hAnsi="Times New Roman" w:cs="Times New Roman"/>
          <w:color w:val="000000" w:themeColor="text1"/>
        </w:rPr>
        <w:t>不强制支持所有触发模式，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不强制</w:t>
      </w:r>
      <w:r w:rsidRPr="00E76F49">
        <w:rPr>
          <w:rFonts w:ascii="Times New Roman" w:hAnsi="Times New Roman" w:cs="Times New Roman" w:hint="eastAsia"/>
          <w:color w:val="000000" w:themeColor="text1"/>
        </w:rPr>
        <w:t>考虑</w:t>
      </w:r>
      <w:r w:rsidRPr="00E76F49">
        <w:rPr>
          <w:rFonts w:ascii="Times New Roman" w:hAnsi="Times New Roman" w:cs="Times New Roman"/>
          <w:color w:val="000000" w:themeColor="text1"/>
        </w:rPr>
        <w:t>此首选触发模式。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记录期间</w:t>
      </w:r>
      <w:r w:rsidRPr="00E76F49">
        <w:rPr>
          <w:rFonts w:ascii="Times New Roman" w:hAnsi="Times New Roman" w:cs="Times New Roman" w:hint="eastAsia"/>
          <w:color w:val="000000" w:themeColor="text1"/>
        </w:rPr>
        <w:t>，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/>
          <w:color w:val="000000" w:themeColor="text1"/>
        </w:rPr>
        <w:t>可以</w:t>
      </w:r>
      <w:r w:rsidRPr="00E76F49">
        <w:rPr>
          <w:rFonts w:ascii="Times New Roman" w:hAnsi="Times New Roman" w:cs="Times New Roman" w:hint="eastAsia"/>
          <w:color w:val="000000" w:themeColor="text1"/>
        </w:rPr>
        <w:t>在</w:t>
      </w:r>
      <w:r w:rsidRPr="00E76F49">
        <w:rPr>
          <w:rFonts w:ascii="Times New Roman" w:hAnsi="Times New Roman" w:cs="Times New Roman"/>
          <w:color w:val="000000" w:themeColor="text1"/>
        </w:rPr>
        <w:t>每个</w:t>
      </w:r>
      <w:r w:rsidRPr="00E76F49">
        <w:rPr>
          <w:rFonts w:ascii="Times New Roman" w:hAnsi="Times New Roman" w:cs="Times New Roman" w:hint="eastAsia"/>
          <w:color w:val="000000" w:themeColor="text1"/>
        </w:rPr>
        <w:t>功能</w:t>
      </w:r>
      <w:r w:rsidRPr="00E76F49">
        <w:rPr>
          <w:rFonts w:ascii="Times New Roman" w:hAnsi="Times New Roman" w:cs="Times New Roman"/>
          <w:color w:val="000000" w:themeColor="text1"/>
        </w:rPr>
        <w:t>完成</w:t>
      </w:r>
      <w:r w:rsidRPr="00E76F49">
        <w:rPr>
          <w:rFonts w:ascii="Times New Roman" w:hAnsi="Times New Roman" w:cs="Times New Roman" w:hint="eastAsia"/>
          <w:color w:val="000000" w:themeColor="text1"/>
        </w:rPr>
        <w:t>时</w:t>
      </w:r>
      <w:r w:rsidRPr="00E76F49">
        <w:rPr>
          <w:rFonts w:ascii="Times New Roman" w:hAnsi="Times New Roman" w:cs="Times New Roman"/>
          <w:color w:val="000000" w:themeColor="text1"/>
        </w:rPr>
        <w:t>发送</w:t>
      </w:r>
      <w:r w:rsidRPr="00E76F49">
        <w:rPr>
          <w:rFonts w:ascii="Times New Roman" w:hAnsi="Times New Roman" w:cs="Times New Roman" w:hint="eastAsia"/>
          <w:color w:val="000000" w:themeColor="text1"/>
        </w:rPr>
        <w:t>一个</w:t>
      </w:r>
      <w:r w:rsidRPr="00E76F49">
        <w:rPr>
          <w:rFonts w:ascii="Times New Roman" w:hAnsi="Times New Roman" w:cs="Times New Roman"/>
          <w:color w:val="000000" w:themeColor="text1"/>
        </w:rPr>
        <w:t>数字功能值，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</w:rPr>
        <w:t>应在</w:t>
      </w:r>
      <w:r w:rsidRPr="00E76F49">
        <w:rPr>
          <w:rFonts w:ascii="Times New Roman" w:hAnsi="Times New Roman" w:cs="Times New Roman"/>
          <w:color w:val="000000" w:themeColor="text1"/>
        </w:rPr>
        <w:t>序列中存储该功能激活。在回放阶段，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</w:rPr>
        <w:t>应</w:t>
      </w:r>
      <w:r w:rsidRPr="00E76F49">
        <w:rPr>
          <w:rFonts w:ascii="Times New Roman" w:hAnsi="Times New Roman" w:cs="Times New Roman"/>
          <w:color w:val="000000" w:themeColor="text1"/>
        </w:rPr>
        <w:t>将该值</w:t>
      </w:r>
      <w:r w:rsidRPr="00E76F49">
        <w:rPr>
          <w:rFonts w:ascii="Times New Roman" w:hAnsi="Times New Roman" w:cs="Times New Roman" w:hint="eastAsia"/>
          <w:color w:val="000000" w:themeColor="text1"/>
        </w:rPr>
        <w:t>与</w:t>
      </w:r>
      <w:r w:rsidRPr="00E76F49">
        <w:rPr>
          <w:rFonts w:ascii="Times New Roman" w:hAnsi="Times New Roman" w:cs="Times New Roman"/>
          <w:color w:val="000000" w:themeColor="text1"/>
        </w:rPr>
        <w:t>激活消息</w:t>
      </w:r>
      <w:r w:rsidRPr="00E76F49">
        <w:rPr>
          <w:rFonts w:ascii="Times New Roman" w:hAnsi="Times New Roman" w:cs="Times New Roman" w:hint="eastAsia"/>
          <w:color w:val="000000" w:themeColor="text1"/>
        </w:rPr>
        <w:t>一起</w:t>
      </w:r>
      <w:r w:rsidRPr="00E76F49">
        <w:rPr>
          <w:rFonts w:ascii="Times New Roman" w:hAnsi="Times New Roman" w:cs="Times New Roman"/>
          <w:color w:val="000000" w:themeColor="text1"/>
        </w:rPr>
        <w:t>发送回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/>
          <w:color w:val="000000" w:themeColor="text1"/>
        </w:rPr>
        <w:t>。这允许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/>
          <w:color w:val="000000" w:themeColor="text1"/>
        </w:rPr>
        <w:t>在每次激活客户端功能</w:t>
      </w:r>
      <w:r w:rsidRPr="00E76F49">
        <w:rPr>
          <w:rFonts w:ascii="Times New Roman" w:hAnsi="Times New Roman" w:cs="Times New Roman" w:hint="eastAsia"/>
          <w:color w:val="000000" w:themeColor="text1"/>
        </w:rPr>
        <w:t>(</w:t>
      </w:r>
      <w:r w:rsidRPr="00E76F49">
        <w:rPr>
          <w:rFonts w:ascii="Times New Roman" w:hAnsi="Times New Roman" w:cs="Times New Roman"/>
          <w:color w:val="000000" w:themeColor="text1"/>
        </w:rPr>
        <w:t>例如</w:t>
      </w:r>
      <w:r w:rsidRPr="00E76F49">
        <w:rPr>
          <w:rFonts w:ascii="Times New Roman" w:hAnsi="Times New Roman" w:cs="Times New Roman" w:hint="eastAsia"/>
          <w:color w:val="000000" w:themeColor="text1"/>
        </w:rPr>
        <w:t>，</w:t>
      </w:r>
      <w:r w:rsidRPr="00E76F49">
        <w:rPr>
          <w:rFonts w:ascii="Times New Roman" w:hAnsi="Times New Roman" w:cs="Times New Roman"/>
          <w:color w:val="000000" w:themeColor="text1"/>
        </w:rPr>
        <w:t>拖拉机</w:t>
      </w:r>
      <w:r w:rsidRPr="00E76F49">
        <w:rPr>
          <w:rFonts w:ascii="Times New Roman" w:hAnsi="Times New Roman" w:cs="Times New Roman" w:hint="eastAsia"/>
          <w:color w:val="000000" w:themeColor="text1"/>
        </w:rPr>
        <w:t>悬挂</w:t>
      </w:r>
      <w:r w:rsidRPr="00E76F49">
        <w:rPr>
          <w:rFonts w:ascii="Times New Roman" w:hAnsi="Times New Roman" w:cs="Times New Roman"/>
          <w:color w:val="000000" w:themeColor="text1"/>
        </w:rPr>
        <w:t>高度</w:t>
      </w:r>
      <w:r w:rsidRPr="00E76F49">
        <w:rPr>
          <w:rFonts w:ascii="Times New Roman" w:hAnsi="Times New Roman" w:cs="Times New Roman" w:hint="eastAsia"/>
          <w:color w:val="000000" w:themeColor="text1"/>
        </w:rPr>
        <w:t>)</w:t>
      </w:r>
      <w:r w:rsidRPr="00E76F49">
        <w:rPr>
          <w:rFonts w:ascii="Times New Roman" w:hAnsi="Times New Roman" w:cs="Times New Roman"/>
          <w:color w:val="000000" w:themeColor="text1"/>
        </w:rPr>
        <w:t>时存储特定的过程值。</w:t>
      </w:r>
      <w:r w:rsidRPr="00E76F49">
        <w:rPr>
          <w:rFonts w:ascii="Times New Roman" w:hAnsi="Times New Roman" w:cs="Times New Roman"/>
          <w:color w:val="000000" w:themeColor="text1"/>
        </w:rPr>
        <w:t>当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支持</w:t>
      </w:r>
      <w:r w:rsidRPr="00E76F49">
        <w:rPr>
          <w:rFonts w:ascii="Times New Roman" w:hAnsi="Times New Roman" w:cs="Times New Roman" w:hint="eastAsia"/>
          <w:color w:val="000000" w:themeColor="text1"/>
        </w:rPr>
        <w:t>此界面</w:t>
      </w:r>
      <w:r w:rsidRPr="00E76F49">
        <w:rPr>
          <w:rFonts w:ascii="Times New Roman" w:hAnsi="Times New Roman" w:cs="Times New Roman"/>
          <w:color w:val="000000" w:themeColor="text1"/>
        </w:rPr>
        <w:t>时</w:t>
      </w:r>
      <w:r w:rsidRPr="00E76F49">
        <w:rPr>
          <w:rFonts w:ascii="Times New Roman" w:hAnsi="Times New Roman" w:cs="Times New Roman" w:hint="eastAsia"/>
          <w:color w:val="000000" w:themeColor="text1"/>
        </w:rPr>
        <w:t>，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/>
          <w:color w:val="000000" w:themeColor="text1"/>
        </w:rPr>
        <w:t>在其</w:t>
      </w: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功能对象中定义是否以及如何显示该功能值，或者操作者在序列概览</w:t>
      </w:r>
      <w:r w:rsidRPr="00E76F49">
        <w:rPr>
          <w:rFonts w:ascii="Times New Roman" w:hAnsi="Times New Roman" w:cs="Times New Roman" w:hint="eastAsia"/>
          <w:color w:val="000000" w:themeColor="text1"/>
        </w:rPr>
        <w:t>界面</w:t>
      </w:r>
      <w:r w:rsidRPr="00E76F49">
        <w:rPr>
          <w:rFonts w:ascii="Times New Roman" w:hAnsi="Times New Roman" w:cs="Times New Roman"/>
          <w:color w:val="000000" w:themeColor="text1"/>
        </w:rPr>
        <w:t>中可以操作</w:t>
      </w:r>
      <w:r w:rsidRPr="00E76F49">
        <w:rPr>
          <w:rFonts w:ascii="Times New Roman" w:hAnsi="Times New Roman" w:cs="Times New Roman" w:hint="eastAsia"/>
          <w:color w:val="000000" w:themeColor="text1"/>
        </w:rPr>
        <w:t>的范围</w:t>
      </w:r>
      <w:r w:rsidRPr="00E76F49">
        <w:rPr>
          <w:rFonts w:ascii="Times New Roman" w:hAnsi="Times New Roman" w:cs="Times New Roman" w:hint="eastAsia"/>
          <w:color w:val="000000" w:themeColor="text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存储和发送的数字功能值始终为</w:t>
      </w:r>
      <w:r w:rsidRPr="00E76F49">
        <w:rPr>
          <w:rFonts w:ascii="Times New Roman" w:hAnsi="Times New Roman" w:cs="Times New Roman"/>
          <w:color w:val="000000" w:themeColor="text1"/>
        </w:rPr>
        <w:t>32</w:t>
      </w:r>
      <w:r w:rsidRPr="00E76F49">
        <w:rPr>
          <w:rFonts w:ascii="Times New Roman" w:hAnsi="Times New Roman" w:cs="Times New Roman"/>
          <w:color w:val="000000" w:themeColor="text1"/>
        </w:rPr>
        <w:t>位无符号整数，但显示</w:t>
      </w:r>
      <w:proofErr w:type="gramStart"/>
      <w:r w:rsidRPr="00E76F49">
        <w:rPr>
          <w:rFonts w:ascii="Times New Roman" w:hAnsi="Times New Roman" w:cs="Times New Roman"/>
          <w:color w:val="000000" w:themeColor="text1"/>
        </w:rPr>
        <w:t>值根据</w:t>
      </w:r>
      <w:proofErr w:type="gramEnd"/>
      <w:r w:rsidRPr="00E76F49">
        <w:rPr>
          <w:rFonts w:ascii="Times New Roman" w:hAnsi="Times New Roman" w:cs="Times New Roman"/>
          <w:color w:val="000000" w:themeColor="text1"/>
        </w:rPr>
        <w:t>以下</w:t>
      </w:r>
      <w:r w:rsidRPr="00E76F49">
        <w:rPr>
          <w:rFonts w:ascii="Times New Roman" w:hAnsi="Times New Roman" w:cs="Times New Roman" w:hint="eastAsia"/>
          <w:color w:val="000000" w:themeColor="text1"/>
        </w:rPr>
        <w:t>公式</w:t>
      </w:r>
      <w:r w:rsidRPr="00E76F49">
        <w:rPr>
          <w:rFonts w:ascii="Times New Roman" w:hAnsi="Times New Roman" w:cs="Times New Roman"/>
          <w:color w:val="000000" w:themeColor="text1"/>
        </w:rPr>
        <w:t>进行缩放和格式化：</w:t>
      </w:r>
    </w:p>
    <w:p w:rsidR="00656B90" w:rsidRPr="00E76F49" w:rsidRDefault="009C0552">
      <w:pPr>
        <w:ind w:firstLineChars="400" w:firstLine="840"/>
        <w:jc w:val="left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显示值</w:t>
      </w:r>
      <w:r w:rsidRPr="00E76F49">
        <w:rPr>
          <w:rFonts w:ascii="Times New Roman" w:hAnsi="Times New Roman" w:cs="Times New Roman"/>
          <w:color w:val="000000" w:themeColor="text1"/>
        </w:rPr>
        <w:t xml:space="preserve"> = (</w:t>
      </w:r>
      <w:r w:rsidRPr="00E76F49">
        <w:rPr>
          <w:rFonts w:ascii="Times New Roman" w:hAnsi="Times New Roman" w:cs="Times New Roman"/>
          <w:color w:val="000000" w:themeColor="text1"/>
        </w:rPr>
        <w:t>值属性</w:t>
      </w:r>
      <w:r w:rsidRPr="00E76F49">
        <w:rPr>
          <w:rFonts w:ascii="Times New Roman" w:hAnsi="Times New Roman" w:cs="Times New Roman"/>
          <w:color w:val="000000" w:themeColor="text1"/>
        </w:rPr>
        <w:t xml:space="preserve"> + </w:t>
      </w:r>
      <w:r w:rsidRPr="00E76F49">
        <w:rPr>
          <w:rFonts w:ascii="Times New Roman" w:hAnsi="Times New Roman" w:cs="Times New Roman"/>
          <w:color w:val="000000" w:themeColor="text1"/>
        </w:rPr>
        <w:t>偏移</w:t>
      </w:r>
      <w:r w:rsidRPr="00E76F49">
        <w:rPr>
          <w:rFonts w:ascii="Times New Roman" w:hAnsi="Times New Roman" w:cs="Times New Roman"/>
          <w:color w:val="000000" w:themeColor="text1"/>
        </w:rPr>
        <w:t xml:space="preserve">) * </w:t>
      </w:r>
      <w:r w:rsidRPr="00E76F49">
        <w:rPr>
          <w:rFonts w:ascii="Times New Roman" w:hAnsi="Times New Roman" w:cs="Times New Roman"/>
          <w:color w:val="000000" w:themeColor="text1"/>
        </w:rPr>
        <w:t>比例因子</w:t>
      </w:r>
    </w:p>
    <w:p w:rsidR="00656B90" w:rsidRPr="00E76F49" w:rsidRDefault="009C0552">
      <w:pPr>
        <w:ind w:firstLineChars="400" w:firstLine="840"/>
        <w:jc w:val="left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发送的数字功能值</w:t>
      </w:r>
      <w:r w:rsidRPr="00E76F49">
        <w:rPr>
          <w:rFonts w:ascii="Times New Roman" w:hAnsi="Times New Roman" w:cs="Times New Roman"/>
          <w:color w:val="000000" w:themeColor="text1"/>
        </w:rPr>
        <w:t xml:space="preserve"> = (</w:t>
      </w:r>
      <w:r w:rsidRPr="00E76F49">
        <w:rPr>
          <w:rFonts w:ascii="Times New Roman" w:hAnsi="Times New Roman" w:cs="Times New Roman"/>
          <w:color w:val="000000" w:themeColor="text1"/>
        </w:rPr>
        <w:t>显示值</w:t>
      </w:r>
      <w:r w:rsidRPr="00E76F49">
        <w:rPr>
          <w:rFonts w:ascii="Times New Roman" w:hAnsi="Times New Roman" w:cs="Times New Roman"/>
          <w:color w:val="000000" w:themeColor="text1"/>
        </w:rPr>
        <w:t xml:space="preserve"> / </w:t>
      </w:r>
      <w:r w:rsidRPr="00E76F49">
        <w:rPr>
          <w:rFonts w:ascii="Times New Roman" w:hAnsi="Times New Roman" w:cs="Times New Roman"/>
          <w:color w:val="000000" w:themeColor="text1"/>
        </w:rPr>
        <w:t>比例因子</w:t>
      </w:r>
      <w:r w:rsidRPr="00E76F49">
        <w:rPr>
          <w:rFonts w:ascii="Times New Roman" w:hAnsi="Times New Roman" w:cs="Times New Roman"/>
          <w:color w:val="000000" w:themeColor="text1"/>
        </w:rPr>
        <w:t xml:space="preserve">) – </w:t>
      </w:r>
      <w:r w:rsidRPr="00E76F49">
        <w:rPr>
          <w:rFonts w:ascii="Times New Roman" w:hAnsi="Times New Roman" w:cs="Times New Roman"/>
          <w:color w:val="000000" w:themeColor="text1"/>
        </w:rPr>
        <w:t>偏移</w:t>
      </w:r>
      <w:r w:rsidRPr="00E76F49">
        <w:rPr>
          <w:rFonts w:ascii="Times New Roman" w:hAnsi="Times New Roman" w:cs="Times New Roman"/>
          <w:color w:val="000000" w:themeColor="text1"/>
        </w:rPr>
        <w:t xml:space="preserve"> = </w:t>
      </w:r>
      <w:r w:rsidRPr="00E76F49">
        <w:rPr>
          <w:rFonts w:ascii="Times New Roman" w:hAnsi="Times New Roman" w:cs="Times New Roman"/>
          <w:color w:val="000000" w:themeColor="text1"/>
        </w:rPr>
        <w:t>值属性</w:t>
      </w:r>
    </w:p>
    <w:p w:rsidR="00656B90" w:rsidRPr="00E76F49" w:rsidRDefault="009C0552">
      <w:pPr>
        <w:ind w:firstLineChars="400" w:firstLine="840"/>
        <w:jc w:val="left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缩放上限</w:t>
      </w:r>
      <w:r w:rsidRPr="00E76F49">
        <w:rPr>
          <w:rFonts w:ascii="Times New Roman" w:hAnsi="Times New Roman" w:cs="Times New Roman"/>
          <w:color w:val="000000" w:themeColor="text1"/>
        </w:rPr>
        <w:t xml:space="preserve"> = (</w:t>
      </w:r>
      <w:r w:rsidRPr="00E76F49">
        <w:rPr>
          <w:rFonts w:ascii="Times New Roman" w:hAnsi="Times New Roman" w:cs="Times New Roman"/>
          <w:color w:val="000000" w:themeColor="text1"/>
        </w:rPr>
        <w:t>上限</w:t>
      </w:r>
      <w:r w:rsidRPr="00E76F49">
        <w:rPr>
          <w:rFonts w:ascii="Times New Roman" w:hAnsi="Times New Roman" w:cs="Times New Roman"/>
          <w:color w:val="000000" w:themeColor="text1"/>
        </w:rPr>
        <w:t xml:space="preserve"> + </w:t>
      </w:r>
      <w:r w:rsidRPr="00E76F49">
        <w:rPr>
          <w:rFonts w:ascii="Times New Roman" w:hAnsi="Times New Roman" w:cs="Times New Roman"/>
          <w:color w:val="000000" w:themeColor="text1"/>
        </w:rPr>
        <w:t>偏移</w:t>
      </w:r>
      <w:r w:rsidRPr="00E76F49">
        <w:rPr>
          <w:rFonts w:ascii="Times New Roman" w:hAnsi="Times New Roman" w:cs="Times New Roman"/>
          <w:color w:val="000000" w:themeColor="text1"/>
        </w:rPr>
        <w:t xml:space="preserve">) * </w:t>
      </w:r>
      <w:r w:rsidRPr="00E76F49">
        <w:rPr>
          <w:rFonts w:ascii="Times New Roman" w:hAnsi="Times New Roman" w:cs="Times New Roman"/>
          <w:color w:val="000000" w:themeColor="text1"/>
        </w:rPr>
        <w:t>比例因子</w:t>
      </w:r>
    </w:p>
    <w:p w:rsidR="00656B90" w:rsidRPr="00E76F49" w:rsidRDefault="009C0552">
      <w:pPr>
        <w:ind w:firstLineChars="400" w:firstLine="840"/>
        <w:jc w:val="left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缩放下限</w:t>
      </w:r>
      <w:r w:rsidRPr="00E76F49">
        <w:rPr>
          <w:rFonts w:ascii="Times New Roman" w:hAnsi="Times New Roman" w:cs="Times New Roman"/>
          <w:color w:val="000000" w:themeColor="text1"/>
        </w:rPr>
        <w:t xml:space="preserve"> = (</w:t>
      </w:r>
      <w:r w:rsidRPr="00E76F49">
        <w:rPr>
          <w:rFonts w:ascii="Times New Roman" w:hAnsi="Times New Roman" w:cs="Times New Roman"/>
          <w:color w:val="000000" w:themeColor="text1"/>
        </w:rPr>
        <w:t>下限</w:t>
      </w:r>
      <w:r w:rsidRPr="00E76F49">
        <w:rPr>
          <w:rFonts w:ascii="Times New Roman" w:hAnsi="Times New Roman" w:cs="Times New Roman"/>
          <w:color w:val="000000" w:themeColor="text1"/>
        </w:rPr>
        <w:t xml:space="preserve"> + </w:t>
      </w:r>
      <w:r w:rsidRPr="00E76F49">
        <w:rPr>
          <w:rFonts w:ascii="Times New Roman" w:hAnsi="Times New Roman" w:cs="Times New Roman" w:hint="eastAsia"/>
          <w:color w:val="000000" w:themeColor="text1"/>
        </w:rPr>
        <w:t>偏移</w:t>
      </w:r>
      <w:r w:rsidRPr="00E76F49">
        <w:rPr>
          <w:rFonts w:ascii="Times New Roman" w:hAnsi="Times New Roman" w:cs="Times New Roman"/>
          <w:color w:val="000000" w:themeColor="text1"/>
        </w:rPr>
        <w:t xml:space="preserve">) * </w:t>
      </w:r>
      <w:r w:rsidRPr="00E76F49">
        <w:rPr>
          <w:rFonts w:ascii="Times New Roman" w:hAnsi="Times New Roman" w:cs="Times New Roman"/>
          <w:color w:val="000000" w:themeColor="text1"/>
        </w:rPr>
        <w:t>比例因子</w:t>
      </w:r>
    </w:p>
    <w:p w:rsidR="00656B90" w:rsidRPr="00E76F49" w:rsidRDefault="009C0552">
      <w:pPr>
        <w:ind w:firstLineChars="400" w:firstLine="840"/>
        <w:jc w:val="left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下限</w:t>
      </w:r>
      <w:r w:rsidRPr="00E76F49">
        <w:rPr>
          <w:rFonts w:ascii="Times New Roman" w:hAnsi="Times New Roman" w:cs="Times New Roman"/>
          <w:color w:val="000000" w:themeColor="text1"/>
        </w:rPr>
        <w:t xml:space="preserve"> &lt; = </w:t>
      </w:r>
      <w:r w:rsidRPr="00E76F49">
        <w:rPr>
          <w:rFonts w:ascii="Times New Roman" w:hAnsi="Times New Roman" w:cs="Times New Roman"/>
          <w:color w:val="000000" w:themeColor="text1"/>
        </w:rPr>
        <w:t>值属性</w:t>
      </w:r>
      <w:r w:rsidRPr="00E76F49">
        <w:rPr>
          <w:rFonts w:ascii="Times New Roman" w:hAnsi="Times New Roman" w:cs="Times New Roman"/>
          <w:color w:val="000000" w:themeColor="text1"/>
        </w:rPr>
        <w:t xml:space="preserve">&lt; = </w:t>
      </w:r>
      <w:r w:rsidRPr="00E76F49">
        <w:rPr>
          <w:rFonts w:ascii="Times New Roman" w:hAnsi="Times New Roman" w:cs="Times New Roman"/>
          <w:color w:val="000000" w:themeColor="text1"/>
        </w:rPr>
        <w:t>上限</w:t>
      </w:r>
    </w:p>
    <w:p w:rsidR="00656B90" w:rsidRPr="00E76F49" w:rsidRDefault="009C0552">
      <w:pPr>
        <w:ind w:firstLineChars="400" w:firstLine="840"/>
        <w:jc w:val="left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缩放下限</w:t>
      </w:r>
      <w:r w:rsidRPr="00E76F49">
        <w:rPr>
          <w:rFonts w:ascii="Times New Roman" w:hAnsi="Times New Roman" w:cs="Times New Roman"/>
          <w:color w:val="000000" w:themeColor="text1"/>
        </w:rPr>
        <w:t xml:space="preserve"> &lt; = </w:t>
      </w:r>
      <w:r w:rsidRPr="00E76F49">
        <w:rPr>
          <w:rFonts w:ascii="Times New Roman" w:hAnsi="Times New Roman" w:cs="Times New Roman"/>
          <w:color w:val="000000" w:themeColor="text1"/>
        </w:rPr>
        <w:t>显示值</w:t>
      </w:r>
      <w:r w:rsidRPr="00E76F49">
        <w:rPr>
          <w:rFonts w:ascii="Times New Roman" w:hAnsi="Times New Roman" w:cs="Times New Roman"/>
          <w:color w:val="000000" w:themeColor="text1"/>
        </w:rPr>
        <w:t xml:space="preserve">&lt; = </w:t>
      </w:r>
      <w:r w:rsidRPr="00E76F49">
        <w:rPr>
          <w:rFonts w:ascii="Times New Roman" w:hAnsi="Times New Roman" w:cs="Times New Roman"/>
          <w:color w:val="000000" w:themeColor="text1"/>
        </w:rPr>
        <w:t>缩放上限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每个</w:t>
      </w: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功能对象可以引用多个</w:t>
      </w: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状态对象</w:t>
      </w:r>
      <w:r w:rsidRPr="00E76F49">
        <w:rPr>
          <w:rFonts w:ascii="Times New Roman" w:hAnsi="Times New Roman" w:cs="Times New Roman" w:hint="eastAsia"/>
          <w:color w:val="000000" w:themeColor="text1"/>
        </w:rPr>
        <w:t>，</w:t>
      </w:r>
      <w:r w:rsidRPr="00E76F49">
        <w:rPr>
          <w:rFonts w:ascii="Times New Roman" w:hAnsi="Times New Roman" w:cs="Times New Roman"/>
          <w:color w:val="000000" w:themeColor="text1"/>
        </w:rPr>
        <w:t>表示功能的不同状态</w:t>
      </w:r>
      <w:r w:rsidRPr="00E76F49">
        <w:rPr>
          <w:rFonts w:ascii="Times New Roman" w:hAnsi="Times New Roman" w:cs="Times New Roman" w:hint="eastAsia"/>
          <w:color w:val="000000" w:themeColor="text1"/>
        </w:rPr>
        <w:t>(</w:t>
      </w:r>
      <w:r w:rsidRPr="00E76F49">
        <w:rPr>
          <w:rFonts w:ascii="Times New Roman" w:hAnsi="Times New Roman" w:cs="Times New Roman"/>
          <w:color w:val="000000" w:themeColor="text1"/>
        </w:rPr>
        <w:t>见</w:t>
      </w:r>
      <w:r w:rsidRPr="00E76F49">
        <w:rPr>
          <w:rFonts w:ascii="Times New Roman" w:hAnsi="Times New Roman" w:cs="Times New Roman"/>
          <w:color w:val="000000" w:themeColor="text1"/>
        </w:rPr>
        <w:t>A.5</w:t>
      </w:r>
      <w:r w:rsidRPr="00E76F49">
        <w:rPr>
          <w:rFonts w:ascii="Times New Roman" w:hAnsi="Times New Roman" w:cs="Times New Roman"/>
          <w:color w:val="000000" w:themeColor="text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</w:rPr>
        <w:t>)</w:t>
      </w:r>
      <w:r w:rsidRPr="00E76F49">
        <w:rPr>
          <w:rFonts w:ascii="Times New Roman" w:hAnsi="Times New Roman" w:cs="Times New Roman" w:hint="eastAsia"/>
          <w:color w:val="000000" w:themeColor="text1"/>
        </w:rPr>
        <w:t>。</w:t>
      </w:r>
      <w:r w:rsidRPr="00E76F49">
        <w:rPr>
          <w:rFonts w:ascii="Times New Roman" w:hAnsi="Times New Roman" w:cs="Times New Roman"/>
          <w:color w:val="000000" w:themeColor="text1"/>
        </w:rPr>
        <w:t>例如喷雾器主阀，状态可以是开和关。功能喷雾器主阀</w:t>
      </w:r>
      <w:r w:rsidRPr="00E76F49">
        <w:rPr>
          <w:rFonts w:ascii="Times New Roman" w:hAnsi="Times New Roman" w:cs="Times New Roman" w:hint="eastAsia"/>
          <w:color w:val="000000" w:themeColor="text1"/>
        </w:rPr>
        <w:t>可</w:t>
      </w:r>
      <w:r w:rsidRPr="00E76F49">
        <w:rPr>
          <w:rFonts w:ascii="Times New Roman" w:hAnsi="Times New Roman" w:cs="Times New Roman"/>
          <w:color w:val="000000" w:themeColor="text1"/>
        </w:rPr>
        <w:t>由标志符和图形</w:t>
      </w:r>
      <w:r w:rsidRPr="00E76F49">
        <w:rPr>
          <w:rFonts w:ascii="Times New Roman" w:hAnsi="Times New Roman" w:cs="Times New Roman" w:hint="eastAsia"/>
          <w:color w:val="000000" w:themeColor="text1"/>
        </w:rPr>
        <w:t>样式</w:t>
      </w:r>
      <w:r w:rsidRPr="00E76F49">
        <w:rPr>
          <w:rFonts w:ascii="Times New Roman" w:hAnsi="Times New Roman" w:cs="Times New Roman"/>
          <w:color w:val="000000" w:themeColor="text1"/>
        </w:rPr>
        <w:t>表示，两个状态将由相关的</w:t>
      </w: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状态对象表</w:t>
      </w:r>
      <w:r w:rsidRPr="00E76F49">
        <w:rPr>
          <w:rFonts w:ascii="Times New Roman" w:hAnsi="Times New Roman" w:cs="Times New Roman"/>
          <w:color w:val="000000" w:themeColor="text1"/>
        </w:rPr>
        <w:t>示</w:t>
      </w:r>
      <w:r w:rsidRPr="00E76F49">
        <w:rPr>
          <w:rFonts w:ascii="Times New Roman" w:hAnsi="Times New Roman" w:cs="Times New Roman" w:hint="eastAsia"/>
          <w:color w:val="000000" w:themeColor="text1"/>
        </w:rPr>
        <w:t>(</w:t>
      </w:r>
      <w:r w:rsidRPr="00E76F49">
        <w:rPr>
          <w:rFonts w:ascii="Times New Roman" w:hAnsi="Times New Roman" w:cs="Times New Roman"/>
          <w:color w:val="000000" w:themeColor="text1"/>
        </w:rPr>
        <w:t>见</w:t>
      </w:r>
      <w:r w:rsidRPr="00E76F49">
        <w:rPr>
          <w:rFonts w:ascii="Times New Roman" w:hAnsi="Times New Roman" w:cs="Times New Roman"/>
          <w:color w:val="000000" w:themeColor="text1"/>
        </w:rPr>
        <w:t>A.5</w:t>
      </w:r>
      <w:r w:rsidRPr="00E76F49">
        <w:rPr>
          <w:rFonts w:ascii="Times New Roman" w:hAnsi="Times New Roman" w:cs="Times New Roman"/>
          <w:color w:val="000000" w:themeColor="text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</w:rPr>
        <w:t>)</w:t>
      </w:r>
      <w:r w:rsidRPr="00E76F49">
        <w:rPr>
          <w:rFonts w:ascii="Times New Roman" w:hAnsi="Times New Roman" w:cs="Times New Roman"/>
          <w:color w:val="000000" w:themeColor="text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可</w:t>
      </w:r>
      <w:r w:rsidRPr="00E76F49">
        <w:rPr>
          <w:rFonts w:ascii="Times New Roman" w:hAnsi="Times New Roman" w:cs="Times New Roman"/>
          <w:color w:val="000000" w:themeColor="text1"/>
        </w:rPr>
        <w:t>在</w:t>
      </w:r>
      <w:r w:rsidRPr="00E76F49">
        <w:rPr>
          <w:rFonts w:ascii="Times New Roman" w:hAnsi="Times New Roman" w:cs="Times New Roman" w:hint="eastAsia"/>
          <w:color w:val="000000" w:themeColor="text1"/>
        </w:rPr>
        <w:t>序列</w:t>
      </w:r>
      <w:r w:rsidRPr="00E76F49">
        <w:rPr>
          <w:rFonts w:ascii="Times New Roman" w:hAnsi="Times New Roman" w:cs="Times New Roman"/>
          <w:color w:val="000000" w:themeColor="text1"/>
        </w:rPr>
        <w:t>编辑</w:t>
      </w:r>
      <w:r w:rsidRPr="00E76F49">
        <w:rPr>
          <w:rFonts w:ascii="Times New Roman" w:hAnsi="Times New Roman" w:cs="Times New Roman" w:hint="eastAsia"/>
          <w:color w:val="000000" w:themeColor="text1"/>
        </w:rPr>
        <w:t>界面</w:t>
      </w:r>
      <w:r w:rsidRPr="00E76F49">
        <w:rPr>
          <w:rFonts w:ascii="Times New Roman" w:hAnsi="Times New Roman" w:cs="Times New Roman"/>
          <w:color w:val="000000" w:themeColor="text1"/>
        </w:rPr>
        <w:t>中提供手动</w:t>
      </w:r>
      <w:r w:rsidRPr="00E76F49">
        <w:rPr>
          <w:rFonts w:ascii="Times New Roman" w:hAnsi="Times New Roman" w:cs="Times New Roman" w:hint="eastAsia"/>
          <w:color w:val="000000" w:themeColor="text1"/>
        </w:rPr>
        <w:t>变更</w:t>
      </w:r>
      <w:r w:rsidRPr="00E76F49">
        <w:rPr>
          <w:rFonts w:ascii="Times New Roman" w:hAnsi="Times New Roman" w:cs="Times New Roman"/>
          <w:color w:val="000000" w:themeColor="text1"/>
        </w:rPr>
        <w:t>状态的</w:t>
      </w:r>
      <w:r w:rsidRPr="00E76F49">
        <w:rPr>
          <w:rFonts w:ascii="Times New Roman" w:hAnsi="Times New Roman" w:cs="Times New Roman" w:hint="eastAsia"/>
          <w:color w:val="000000" w:themeColor="text1"/>
        </w:rPr>
        <w:t>方法</w:t>
      </w:r>
      <w:r w:rsidRPr="00E76F49">
        <w:rPr>
          <w:rFonts w:ascii="Times New Roman" w:hAnsi="Times New Roman" w:cs="Times New Roman"/>
          <w:color w:val="000000" w:themeColor="text1"/>
        </w:rPr>
        <w:t>；这可以是基于引用的</w:t>
      </w: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状态对象的</w:t>
      </w:r>
      <w:r w:rsidRPr="00E76F49">
        <w:rPr>
          <w:rFonts w:ascii="Times New Roman" w:hAnsi="Times New Roman" w:cs="Times New Roman" w:hint="eastAsia"/>
          <w:color w:val="000000" w:themeColor="text1"/>
        </w:rPr>
        <w:t>标志符</w:t>
      </w:r>
      <w:r w:rsidRPr="00E76F49">
        <w:rPr>
          <w:rFonts w:ascii="Times New Roman" w:hAnsi="Times New Roman" w:cs="Times New Roman"/>
          <w:color w:val="000000" w:themeColor="text1"/>
        </w:rPr>
        <w:t>或图形</w:t>
      </w:r>
      <w:r w:rsidRPr="00E76F49">
        <w:rPr>
          <w:rFonts w:ascii="Times New Roman" w:hAnsi="Times New Roman" w:cs="Times New Roman" w:hint="eastAsia"/>
          <w:color w:val="000000" w:themeColor="text1"/>
        </w:rPr>
        <w:t>样式</w:t>
      </w:r>
      <w:r w:rsidRPr="00E76F49">
        <w:rPr>
          <w:rFonts w:ascii="Times New Roman" w:hAnsi="Times New Roman" w:cs="Times New Roman"/>
          <w:color w:val="000000" w:themeColor="text1"/>
        </w:rPr>
        <w:t>的输入列表对象</w:t>
      </w:r>
      <w:r w:rsidRPr="00E76F49">
        <w:rPr>
          <w:rFonts w:ascii="Times New Roman" w:hAnsi="Times New Roman" w:cs="Times New Roman" w:hint="eastAsia"/>
          <w:color w:val="000000" w:themeColor="text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</w:rPr>
        <w:t>见</w:t>
      </w:r>
      <w:r w:rsidRPr="00E76F49">
        <w:rPr>
          <w:rFonts w:ascii="Times New Roman" w:hAnsi="Times New Roman" w:cs="Times New Roman"/>
          <w:color w:val="000000" w:themeColor="text1"/>
        </w:rPr>
        <w:t>A.5</w:t>
      </w:r>
      <w:r w:rsidRPr="00E76F49">
        <w:rPr>
          <w:rFonts w:ascii="Times New Roman" w:hAnsi="Times New Roman" w:cs="Times New Roman"/>
          <w:color w:val="000000" w:themeColor="text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</w:rPr>
        <w:t>)</w:t>
      </w:r>
      <w:r w:rsidRPr="00E76F49">
        <w:rPr>
          <w:rFonts w:ascii="Times New Roman" w:hAnsi="Times New Roman" w:cs="Times New Roman"/>
          <w:color w:val="000000" w:themeColor="text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标志符字符串长度仅受</w:t>
      </w:r>
      <w:r w:rsidRPr="00E76F49">
        <w:rPr>
          <w:rFonts w:ascii="Times New Roman" w:hAnsi="Times New Roman" w:cs="Times New Roman"/>
          <w:color w:val="000000" w:themeColor="text1"/>
        </w:rPr>
        <w:t>VT</w:t>
      </w:r>
      <w:r w:rsidRPr="00E76F49">
        <w:rPr>
          <w:rFonts w:ascii="Times New Roman" w:hAnsi="Times New Roman" w:cs="Times New Roman"/>
          <w:color w:val="000000" w:themeColor="text1"/>
        </w:rPr>
        <w:t>字符串对象的约束</w:t>
      </w:r>
      <w:r w:rsidRPr="00E76F49">
        <w:rPr>
          <w:rFonts w:ascii="Times New Roman" w:hAnsi="Times New Roman" w:cs="Times New Roman" w:hint="eastAsia"/>
          <w:color w:val="000000" w:themeColor="text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</w:rPr>
        <w:t>见</w:t>
      </w:r>
      <w:r w:rsidRPr="00E76F49">
        <w:rPr>
          <w:rFonts w:ascii="Times New Roman" w:hAnsi="Times New Roman" w:cs="Times New Roman"/>
          <w:color w:val="000000" w:themeColor="text1"/>
        </w:rPr>
        <w:t>ISO 11783-6</w:t>
      </w:r>
      <w:r w:rsidRPr="00E76F49">
        <w:rPr>
          <w:rFonts w:ascii="Times New Roman" w:hAnsi="Times New Roman" w:cs="Times New Roman"/>
          <w:color w:val="000000" w:themeColor="text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</w:rPr>
        <w:t>)</w:t>
      </w:r>
      <w:r w:rsidRPr="00E76F49">
        <w:rPr>
          <w:rFonts w:ascii="Times New Roman" w:hAnsi="Times New Roman" w:cs="Times New Roman"/>
          <w:color w:val="000000" w:themeColor="text1"/>
        </w:rPr>
        <w:t>，但是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可能将其剪切以匹配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用户界面的限制</w:t>
      </w:r>
      <w:r w:rsidRPr="00E76F49">
        <w:rPr>
          <w:rFonts w:ascii="Times New Roman" w:hAnsi="Times New Roman" w:cs="Times New Roman" w:hint="eastAsia"/>
          <w:color w:val="000000" w:themeColor="text1"/>
        </w:rPr>
        <w:t>(</w:t>
      </w:r>
      <w:r w:rsidRPr="00E76F49">
        <w:rPr>
          <w:rFonts w:ascii="Times New Roman" w:hAnsi="Times New Roman" w:cs="Times New Roman"/>
          <w:color w:val="000000" w:themeColor="text1"/>
        </w:rPr>
        <w:t>例如</w:t>
      </w:r>
      <w:r w:rsidRPr="00E76F49">
        <w:rPr>
          <w:rFonts w:ascii="Times New Roman" w:hAnsi="Times New Roman" w:cs="Times New Roman" w:hint="eastAsia"/>
          <w:color w:val="000000" w:themeColor="text1"/>
        </w:rPr>
        <w:t>，</w:t>
      </w:r>
      <w:r w:rsidRPr="00E76F49">
        <w:rPr>
          <w:rFonts w:ascii="Times New Roman" w:hAnsi="Times New Roman" w:cs="Times New Roman"/>
          <w:color w:val="000000" w:themeColor="text1"/>
        </w:rPr>
        <w:t>显示</w:t>
      </w:r>
      <w:r w:rsidRPr="00E76F49">
        <w:rPr>
          <w:rFonts w:ascii="Times New Roman" w:hAnsi="Times New Roman" w:cs="Times New Roman" w:hint="eastAsia"/>
          <w:color w:val="000000" w:themeColor="text1"/>
        </w:rPr>
        <w:t>尺寸</w:t>
      </w:r>
      <w:r w:rsidRPr="00E76F49">
        <w:rPr>
          <w:rFonts w:ascii="Times New Roman" w:hAnsi="Times New Roman" w:cs="Times New Roman"/>
          <w:color w:val="000000" w:themeColor="text1"/>
        </w:rPr>
        <w:t>或</w:t>
      </w:r>
      <w:r w:rsidRPr="00E76F49">
        <w:rPr>
          <w:rFonts w:ascii="Times New Roman" w:hAnsi="Times New Roman" w:cs="Times New Roman" w:hint="eastAsia"/>
          <w:color w:val="000000" w:themeColor="text1"/>
        </w:rPr>
        <w:t>界面</w:t>
      </w:r>
      <w:r w:rsidRPr="00E76F49">
        <w:rPr>
          <w:rFonts w:ascii="Times New Roman" w:hAnsi="Times New Roman" w:cs="Times New Roman"/>
          <w:color w:val="000000" w:themeColor="text1"/>
        </w:rPr>
        <w:t>布局</w:t>
      </w:r>
      <w:r w:rsidRPr="00E76F49">
        <w:rPr>
          <w:rFonts w:ascii="Times New Roman" w:hAnsi="Times New Roman" w:cs="Times New Roman" w:hint="eastAsia"/>
          <w:color w:val="000000" w:themeColor="text1"/>
        </w:rPr>
        <w:t>)</w:t>
      </w:r>
      <w:r w:rsidRPr="00E76F49">
        <w:rPr>
          <w:rFonts w:ascii="Times New Roman" w:hAnsi="Times New Roman" w:cs="Times New Roman"/>
          <w:color w:val="000000" w:themeColor="text1"/>
        </w:rPr>
        <w:t>。可见最小长度应为</w:t>
      </w:r>
      <w:r w:rsidRPr="00E76F49">
        <w:rPr>
          <w:rFonts w:ascii="Times New Roman" w:hAnsi="Times New Roman" w:cs="Times New Roman"/>
          <w:color w:val="000000" w:themeColor="text1"/>
        </w:rPr>
        <w:t>32</w:t>
      </w:r>
      <w:r w:rsidRPr="00E76F49">
        <w:rPr>
          <w:rFonts w:ascii="Times New Roman" w:hAnsi="Times New Roman" w:cs="Times New Roman"/>
          <w:color w:val="000000" w:themeColor="text1"/>
        </w:rPr>
        <w:t>个字符，以确保操作者可看到最少信息。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 w:hint="eastAsia"/>
          <w:color w:val="000000" w:themeColor="text1"/>
        </w:rPr>
        <w:t>对</w:t>
      </w:r>
      <w:r w:rsidRPr="00E76F49">
        <w:rPr>
          <w:rFonts w:ascii="Times New Roman" w:hAnsi="Times New Roman" w:cs="Times New Roman"/>
          <w:color w:val="000000" w:themeColor="text1"/>
        </w:rPr>
        <w:t>引用的文本表示对象</w:t>
      </w:r>
      <w:r w:rsidRPr="00E76F49">
        <w:rPr>
          <w:rFonts w:ascii="Times New Roman" w:hAnsi="Times New Roman" w:cs="Times New Roman" w:hint="eastAsia"/>
          <w:color w:val="000000" w:themeColor="text1"/>
        </w:rPr>
        <w:t>，</w:t>
      </w:r>
      <w:r w:rsidRPr="00E76F49">
        <w:rPr>
          <w:rFonts w:ascii="Times New Roman" w:hAnsi="Times New Roman" w:cs="Times New Roman"/>
          <w:color w:val="000000" w:themeColor="text1"/>
        </w:rPr>
        <w:t>SCCOP</w:t>
      </w:r>
      <w:r w:rsidRPr="00E76F49">
        <w:rPr>
          <w:rFonts w:ascii="Times New Roman" w:hAnsi="Times New Roman" w:cs="Times New Roman"/>
          <w:color w:val="000000" w:themeColor="text1"/>
        </w:rPr>
        <w:t>包括所有布局信息，包括字体类型</w:t>
      </w:r>
      <w:r w:rsidRPr="00E76F49">
        <w:rPr>
          <w:rFonts w:ascii="Times New Roman" w:hAnsi="Times New Roman" w:cs="Times New Roman" w:hint="eastAsia"/>
          <w:color w:val="000000" w:themeColor="text1"/>
        </w:rPr>
        <w:t>、</w:t>
      </w:r>
      <w:r w:rsidRPr="00E76F49">
        <w:rPr>
          <w:rFonts w:ascii="Times New Roman" w:hAnsi="Times New Roman" w:cs="Times New Roman"/>
          <w:color w:val="000000" w:themeColor="text1"/>
        </w:rPr>
        <w:t>字体大小</w:t>
      </w:r>
      <w:r w:rsidRPr="00E76F49">
        <w:rPr>
          <w:rFonts w:ascii="Times New Roman" w:hAnsi="Times New Roman" w:cs="Times New Roman" w:hint="eastAsia"/>
          <w:color w:val="000000" w:themeColor="text1"/>
        </w:rPr>
        <w:t>、</w:t>
      </w:r>
      <w:r w:rsidRPr="00E76F49">
        <w:rPr>
          <w:rFonts w:ascii="Times New Roman" w:hAnsi="Times New Roman" w:cs="Times New Roman"/>
          <w:color w:val="000000" w:themeColor="text1"/>
        </w:rPr>
        <w:t>字体颜色等。为了</w:t>
      </w:r>
      <w:r w:rsidRPr="00E76F49">
        <w:rPr>
          <w:rFonts w:ascii="Times New Roman" w:hAnsi="Times New Roman" w:cs="Times New Roman"/>
          <w:color w:val="000000" w:themeColor="text1"/>
        </w:rPr>
        <w:lastRenderedPageBreak/>
        <w:t>确保适当的布局，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应通过</w:t>
      </w:r>
      <w:r w:rsidRPr="00E76F49">
        <w:rPr>
          <w:rFonts w:ascii="Times New Roman" w:hAnsi="Times New Roman" w:cs="Times New Roman"/>
          <w:color w:val="000000" w:themeColor="text1"/>
        </w:rPr>
        <w:t>SCMasterCapabilityResponse</w:t>
      </w:r>
      <w:r w:rsidRPr="00E76F49">
        <w:rPr>
          <w:rFonts w:ascii="Times New Roman" w:hAnsi="Times New Roman" w:cs="Times New Roman" w:hint="eastAsia"/>
          <w:color w:val="000000" w:themeColor="text1"/>
        </w:rPr>
        <w:t>(</w:t>
      </w:r>
      <w:r w:rsidRPr="00E76F49">
        <w:rPr>
          <w:rFonts w:ascii="Times New Roman" w:hAnsi="Times New Roman" w:cs="Times New Roman"/>
          <w:color w:val="000000" w:themeColor="text1"/>
        </w:rPr>
        <w:t>见</w:t>
      </w:r>
      <w:r w:rsidRPr="00E76F49">
        <w:rPr>
          <w:rFonts w:ascii="Times New Roman" w:hAnsi="Times New Roman" w:cs="Times New Roman"/>
          <w:color w:val="000000" w:themeColor="text1"/>
        </w:rPr>
        <w:t>C.3</w:t>
      </w:r>
      <w:r w:rsidRPr="00E76F49">
        <w:rPr>
          <w:rFonts w:ascii="Times New Roman" w:hAnsi="Times New Roman" w:cs="Times New Roman"/>
          <w:color w:val="000000" w:themeColor="text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</w:rPr>
        <w:t>)</w:t>
      </w:r>
      <w:r w:rsidRPr="00E76F49">
        <w:rPr>
          <w:rFonts w:ascii="Times New Roman" w:hAnsi="Times New Roman" w:cs="Times New Roman"/>
          <w:color w:val="000000" w:themeColor="text1"/>
        </w:rPr>
        <w:t>向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/>
          <w:color w:val="000000" w:themeColor="text1"/>
        </w:rPr>
        <w:t>提供所需的字体大小等</w:t>
      </w:r>
      <w:r w:rsidRPr="00E76F49">
        <w:rPr>
          <w:rFonts w:ascii="Times New Roman" w:hAnsi="Times New Roman" w:cs="Times New Roman"/>
          <w:color w:val="000000" w:themeColor="text1"/>
        </w:rPr>
        <w:t>以便</w:t>
      </w:r>
      <w:r w:rsidRPr="00E76F49">
        <w:rPr>
          <w:rFonts w:ascii="Times New Roman" w:hAnsi="Times New Roman" w:cs="Times New Roman"/>
          <w:color w:val="000000" w:themeColor="text1"/>
        </w:rPr>
        <w:t>进行</w:t>
      </w:r>
      <w:r w:rsidRPr="00E76F49">
        <w:rPr>
          <w:rFonts w:ascii="Times New Roman" w:hAnsi="Times New Roman" w:cs="Times New Roman"/>
          <w:color w:val="000000" w:themeColor="text1"/>
        </w:rPr>
        <w:t>相应地</w:t>
      </w:r>
      <w:r w:rsidRPr="00E76F49">
        <w:rPr>
          <w:rFonts w:ascii="Times New Roman" w:hAnsi="Times New Roman" w:cs="Times New Roman"/>
          <w:color w:val="000000" w:themeColor="text1"/>
        </w:rPr>
        <w:t>字体调整。</w:t>
      </w:r>
    </w:p>
    <w:p w:rsidR="00656B90" w:rsidRPr="00E76F49" w:rsidRDefault="009C0552">
      <w:pPr>
        <w:pStyle w:val="a0"/>
        <w:numPr>
          <w:ilvl w:val="0"/>
          <w:numId w:val="0"/>
        </w:numPr>
        <w:spacing w:before="156" w:after="156"/>
        <w:jc w:val="left"/>
        <w:rPr>
          <w:rFonts w:ascii="Times New Roman" w:hAnsi="Times New Roman" w:cs="Times New Roman"/>
          <w:color w:val="000000" w:themeColor="text1"/>
          <w:szCs w:val="22"/>
        </w:rPr>
      </w:pPr>
      <w:bookmarkStart w:id="849" w:name="_Toc29841"/>
      <w:bookmarkStart w:id="850" w:name="_Toc32648"/>
      <w:bookmarkStart w:id="851" w:name="_Toc26718"/>
      <w:bookmarkStart w:id="852" w:name="_Toc4733"/>
      <w:bookmarkStart w:id="853" w:name="_Toc19367"/>
      <w:bookmarkStart w:id="854" w:name="_Toc12359"/>
      <w:bookmarkStart w:id="855" w:name="_Toc9972"/>
      <w:bookmarkStart w:id="856" w:name="_Toc11255"/>
      <w:bookmarkStart w:id="857" w:name="_Toc27454"/>
      <w:bookmarkStart w:id="858" w:name="_Toc22694"/>
      <w:bookmarkStart w:id="859" w:name="_Toc32597"/>
      <w:bookmarkStart w:id="860" w:name="_Toc12063"/>
      <w:bookmarkStart w:id="861" w:name="_Toc18885"/>
      <w:bookmarkStart w:id="862" w:name="_Toc21057"/>
      <w:bookmarkStart w:id="863" w:name="_Toc14686"/>
      <w:bookmarkStart w:id="864" w:name="_Toc29055"/>
      <w:bookmarkStart w:id="865" w:name="_Toc2601"/>
      <w:bookmarkStart w:id="866" w:name="_Toc12669"/>
      <w:r w:rsidRPr="00E76F49">
        <w:rPr>
          <w:rFonts w:ascii="Times New Roman" w:hAnsi="Times New Roman" w:cs="Times New Roman"/>
          <w:color w:val="000000" w:themeColor="text1"/>
          <w:szCs w:val="22"/>
        </w:rPr>
        <w:t>A.5  SCD</w:t>
      </w:r>
      <w:r w:rsidRPr="00E76F49">
        <w:rPr>
          <w:rFonts w:ascii="Times New Roman" w:hAnsi="Times New Roman" w:cs="Times New Roman"/>
          <w:color w:val="000000" w:themeColor="text1"/>
          <w:szCs w:val="22"/>
        </w:rPr>
        <w:t>状态对象</w:t>
      </w:r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每个</w:t>
      </w: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状态对象</w:t>
      </w:r>
      <w:r w:rsidRPr="00E76F49">
        <w:rPr>
          <w:rFonts w:ascii="Times New Roman" w:hAnsi="Times New Roman" w:cs="Times New Roman" w:hint="eastAsia"/>
          <w:color w:val="000000" w:themeColor="text1"/>
        </w:rPr>
        <w:t>(</w:t>
      </w:r>
      <w:r w:rsidRPr="00E76F49">
        <w:rPr>
          <w:rFonts w:ascii="Times New Roman" w:hAnsi="Times New Roman" w:cs="Times New Roman"/>
          <w:color w:val="000000" w:themeColor="text1"/>
        </w:rPr>
        <w:t>见表</w:t>
      </w:r>
      <w:r w:rsidRPr="00E76F49">
        <w:rPr>
          <w:rFonts w:ascii="Times New Roman" w:hAnsi="Times New Roman" w:cs="Times New Roman"/>
          <w:color w:val="000000" w:themeColor="text1"/>
        </w:rPr>
        <w:t>A.3</w:t>
      </w:r>
      <w:r w:rsidRPr="00E76F49">
        <w:rPr>
          <w:rFonts w:ascii="Times New Roman" w:hAnsi="Times New Roman" w:cs="Times New Roman" w:hint="eastAsia"/>
          <w:color w:val="000000" w:themeColor="text1"/>
        </w:rPr>
        <w:t>)</w:t>
      </w:r>
      <w:r w:rsidRPr="00E76F49">
        <w:rPr>
          <w:rFonts w:ascii="Times New Roman" w:hAnsi="Times New Roman" w:cs="Times New Roman"/>
          <w:color w:val="000000" w:themeColor="text1"/>
        </w:rPr>
        <w:t>定义引用</w:t>
      </w:r>
      <w:r w:rsidRPr="00E76F49">
        <w:rPr>
          <w:rFonts w:ascii="Times New Roman" w:hAnsi="Times New Roman" w:cs="Times New Roman" w:hint="eastAsia"/>
          <w:color w:val="000000" w:themeColor="text1"/>
        </w:rPr>
        <w:t>的</w:t>
      </w: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 w:hint="eastAsia"/>
          <w:color w:val="000000" w:themeColor="text1"/>
        </w:rPr>
        <w:t>功能</w:t>
      </w:r>
      <w:r w:rsidRPr="00E76F49">
        <w:rPr>
          <w:rFonts w:ascii="Times New Roman" w:hAnsi="Times New Roman" w:cs="Times New Roman"/>
          <w:color w:val="000000" w:themeColor="text1"/>
        </w:rPr>
        <w:t>对象的一个状态</w:t>
      </w:r>
      <w:r w:rsidRPr="00E76F49">
        <w:rPr>
          <w:rFonts w:ascii="Times New Roman" w:hAnsi="Times New Roman" w:cs="Times New Roman" w:hint="eastAsia"/>
          <w:color w:val="000000" w:themeColor="text1"/>
        </w:rPr>
        <w:t>(</w:t>
      </w:r>
      <w:r w:rsidRPr="00E76F49">
        <w:rPr>
          <w:rFonts w:ascii="Times New Roman" w:hAnsi="Times New Roman" w:cs="Times New Roman"/>
          <w:color w:val="000000" w:themeColor="text1"/>
        </w:rPr>
        <w:t>见</w:t>
      </w:r>
      <w:r w:rsidRPr="00E76F49">
        <w:rPr>
          <w:rFonts w:ascii="Times New Roman" w:hAnsi="Times New Roman" w:cs="Times New Roman"/>
          <w:color w:val="000000" w:themeColor="text1"/>
        </w:rPr>
        <w:t>A.4</w:t>
      </w:r>
      <w:r w:rsidRPr="00E76F49">
        <w:rPr>
          <w:rFonts w:ascii="Times New Roman" w:hAnsi="Times New Roman" w:cs="Times New Roman"/>
          <w:color w:val="000000" w:themeColor="text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</w:rPr>
        <w:t>)</w:t>
      </w:r>
      <w:r w:rsidRPr="00E76F49">
        <w:rPr>
          <w:rFonts w:ascii="Times New Roman" w:hAnsi="Times New Roman" w:cs="Times New Roman"/>
          <w:color w:val="000000" w:themeColor="text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如果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支持这样的</w:t>
      </w:r>
      <w:r w:rsidRPr="00E76F49">
        <w:rPr>
          <w:rFonts w:ascii="Times New Roman" w:hAnsi="Times New Roman" w:cs="Times New Roman" w:hint="eastAsia"/>
          <w:color w:val="000000" w:themeColor="text1"/>
        </w:rPr>
        <w:t>界面，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 w:hint="eastAsia"/>
          <w:color w:val="000000" w:themeColor="text1"/>
        </w:rPr>
        <w:t>将使用</w:t>
      </w:r>
      <w:r w:rsidRPr="00E76F49">
        <w:rPr>
          <w:rFonts w:ascii="Times New Roman" w:hAnsi="Times New Roman" w:cs="Times New Roman"/>
          <w:color w:val="000000" w:themeColor="text1"/>
        </w:rPr>
        <w:t>图形和文本</w:t>
      </w:r>
      <w:r w:rsidRPr="00E76F49">
        <w:rPr>
          <w:rFonts w:ascii="Times New Roman" w:hAnsi="Times New Roman" w:cs="Times New Roman" w:hint="eastAsia"/>
          <w:color w:val="000000" w:themeColor="text1"/>
        </w:rPr>
        <w:t>样式</w:t>
      </w:r>
      <w:r w:rsidRPr="00E76F49">
        <w:rPr>
          <w:rFonts w:ascii="Times New Roman" w:hAnsi="Times New Roman" w:cs="Times New Roman"/>
          <w:color w:val="000000" w:themeColor="text1"/>
        </w:rPr>
        <w:t>在</w:t>
      </w:r>
      <w:r w:rsidRPr="00E76F49">
        <w:rPr>
          <w:rFonts w:ascii="Times New Roman" w:hAnsi="Times New Roman" w:cs="Times New Roman" w:hint="eastAsia"/>
          <w:color w:val="000000" w:themeColor="text1"/>
        </w:rPr>
        <w:t>界面</w:t>
      </w:r>
      <w:r w:rsidRPr="00E76F49">
        <w:rPr>
          <w:rFonts w:ascii="Times New Roman" w:hAnsi="Times New Roman" w:cs="Times New Roman"/>
          <w:color w:val="000000" w:themeColor="text1"/>
        </w:rPr>
        <w:t>布局中</w:t>
      </w:r>
      <w:r w:rsidRPr="00E76F49">
        <w:rPr>
          <w:rFonts w:ascii="Times New Roman" w:hAnsi="Times New Roman" w:cs="Times New Roman" w:hint="eastAsia"/>
          <w:color w:val="000000" w:themeColor="text1"/>
        </w:rPr>
        <w:t>(</w:t>
      </w:r>
      <w:r w:rsidRPr="00E76F49">
        <w:rPr>
          <w:rFonts w:ascii="Times New Roman" w:hAnsi="Times New Roman" w:cs="Times New Roman"/>
          <w:color w:val="000000" w:themeColor="text1"/>
        </w:rPr>
        <w:t>例如，当</w:t>
      </w:r>
      <w:r w:rsidRPr="00E76F49">
        <w:rPr>
          <w:rFonts w:ascii="Times New Roman" w:hAnsi="Times New Roman" w:cs="Times New Roman" w:hint="eastAsia"/>
          <w:color w:val="000000" w:themeColor="text1"/>
        </w:rPr>
        <w:t>向操作者</w:t>
      </w:r>
      <w:r w:rsidRPr="00E76F49">
        <w:rPr>
          <w:rFonts w:ascii="Times New Roman" w:hAnsi="Times New Roman" w:cs="Times New Roman"/>
          <w:color w:val="000000" w:themeColor="text1"/>
        </w:rPr>
        <w:t>显示所存储的</w:t>
      </w:r>
      <w:r w:rsidRPr="00E76F49">
        <w:rPr>
          <w:rFonts w:ascii="Times New Roman" w:hAnsi="Times New Roman" w:cs="Times New Roman" w:hint="eastAsia"/>
          <w:color w:val="000000" w:themeColor="text1"/>
        </w:rPr>
        <w:t>序列</w:t>
      </w:r>
      <w:r w:rsidRPr="00E76F49">
        <w:rPr>
          <w:rFonts w:ascii="Times New Roman" w:hAnsi="Times New Roman" w:cs="Times New Roman"/>
          <w:color w:val="000000" w:themeColor="text1"/>
        </w:rPr>
        <w:t>的内容时</w:t>
      </w:r>
      <w:r w:rsidRPr="00E76F49">
        <w:rPr>
          <w:rFonts w:ascii="Times New Roman" w:hAnsi="Times New Roman" w:cs="Times New Roman" w:hint="eastAsia"/>
          <w:color w:val="000000" w:themeColor="text1"/>
        </w:rPr>
        <w:t>)</w:t>
      </w:r>
      <w:r w:rsidRPr="00E76F49">
        <w:rPr>
          <w:rFonts w:ascii="Times New Roman" w:hAnsi="Times New Roman" w:cs="Times New Roman"/>
          <w:color w:val="000000" w:themeColor="text1"/>
        </w:rPr>
        <w:t>表示相关客户端功能状态</w:t>
      </w:r>
      <w:r w:rsidRPr="00E76F49">
        <w:rPr>
          <w:rFonts w:ascii="Times New Roman" w:hAnsi="Times New Roman" w:cs="Times New Roman"/>
          <w:color w:val="000000" w:themeColor="text1"/>
        </w:rPr>
        <w:t>。</w:t>
      </w:r>
    </w:p>
    <w:p w:rsidR="00656B90" w:rsidRPr="00E76F49" w:rsidRDefault="009C0552">
      <w:pPr>
        <w:jc w:val="center"/>
        <w:rPr>
          <w:rFonts w:ascii="Times New Roman" w:eastAsia="黑体" w:hAnsi="Times New Roman" w:cs="Times New Roman"/>
          <w:color w:val="000000" w:themeColor="text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</w:rPr>
        <w:t>表</w:t>
      </w:r>
      <w:r w:rsidRPr="00E76F49">
        <w:rPr>
          <w:rFonts w:ascii="Times New Roman" w:eastAsia="黑体" w:hAnsi="Times New Roman" w:cs="Times New Roman"/>
          <w:color w:val="000000" w:themeColor="text1"/>
        </w:rPr>
        <w:t>A.3 SCD</w:t>
      </w:r>
      <w:r w:rsidRPr="00E76F49">
        <w:rPr>
          <w:rFonts w:ascii="Times New Roman" w:eastAsia="黑体" w:hAnsi="Times New Roman" w:cs="Times New Roman"/>
          <w:color w:val="000000" w:themeColor="text1"/>
        </w:rPr>
        <w:t>状态对象</w:t>
      </w:r>
    </w:p>
    <w:tbl>
      <w:tblPr>
        <w:tblStyle w:val="ac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417"/>
        <w:gridCol w:w="1276"/>
        <w:gridCol w:w="992"/>
        <w:gridCol w:w="2744"/>
      </w:tblGrid>
      <w:tr w:rsidR="00E76F49" w:rsidRPr="00E76F49">
        <w:trPr>
          <w:jc w:val="center"/>
        </w:trPr>
        <w:tc>
          <w:tcPr>
            <w:tcW w:w="1101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属性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名</w:t>
            </w:r>
          </w:p>
        </w:tc>
        <w:tc>
          <w:tcPr>
            <w:tcW w:w="992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类型</w:t>
            </w:r>
          </w:p>
        </w:tc>
        <w:tc>
          <w:tcPr>
            <w:tcW w:w="1417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大小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字节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276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值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范围</w:t>
            </w:r>
          </w:p>
        </w:tc>
        <w:tc>
          <w:tcPr>
            <w:tcW w:w="992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记录字节</w:t>
            </w:r>
          </w:p>
        </w:tc>
        <w:tc>
          <w:tcPr>
            <w:tcW w:w="2744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描述</w:t>
            </w:r>
          </w:p>
        </w:tc>
      </w:tr>
      <w:tr w:rsidR="00E76F49" w:rsidRPr="00E76F49">
        <w:trPr>
          <w:jc w:val="center"/>
        </w:trPr>
        <w:tc>
          <w:tcPr>
            <w:tcW w:w="1101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对象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ID</w:t>
            </w:r>
          </w:p>
        </w:tc>
        <w:tc>
          <w:tcPr>
            <w:tcW w:w="992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整型</w:t>
            </w:r>
          </w:p>
        </w:tc>
        <w:tc>
          <w:tcPr>
            <w:tcW w:w="1417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1-65534</w:t>
            </w:r>
          </w:p>
        </w:tc>
        <w:tc>
          <w:tcPr>
            <w:tcW w:w="992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1-2</w:t>
            </w:r>
          </w:p>
        </w:tc>
        <w:tc>
          <w:tcPr>
            <w:tcW w:w="2744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对象的唯一标识符</w:t>
            </w:r>
          </w:p>
          <w:p w:rsidR="00656B90" w:rsidRPr="00E76F49" w:rsidRDefault="009C0552">
            <w:pPr>
              <w:pStyle w:val="11"/>
              <w:numPr>
                <w:ilvl w:val="255"/>
                <w:numId w:val="0"/>
              </w:num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=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保留给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SCD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基本对象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见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A.3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 xml:space="preserve">65535= 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保留</w:t>
            </w:r>
          </w:p>
        </w:tc>
      </w:tr>
      <w:tr w:rsidR="00E76F49" w:rsidRPr="00E76F49">
        <w:trPr>
          <w:jc w:val="center"/>
        </w:trPr>
        <w:tc>
          <w:tcPr>
            <w:tcW w:w="1101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类型</w:t>
            </w:r>
          </w:p>
        </w:tc>
        <w:tc>
          <w:tcPr>
            <w:tcW w:w="992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整型</w:t>
            </w:r>
          </w:p>
        </w:tc>
        <w:tc>
          <w:tcPr>
            <w:tcW w:w="1417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=2</w:t>
            </w:r>
          </w:p>
        </w:tc>
        <w:tc>
          <w:tcPr>
            <w:tcW w:w="992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744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状态对象的对象类型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=2</w:t>
            </w:r>
          </w:p>
        </w:tc>
      </w:tr>
      <w:tr w:rsidR="00E76F49" w:rsidRPr="00E76F49">
        <w:trPr>
          <w:jc w:val="center"/>
        </w:trPr>
        <w:tc>
          <w:tcPr>
            <w:tcW w:w="1101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状态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ID</w:t>
            </w:r>
          </w:p>
        </w:tc>
        <w:tc>
          <w:tcPr>
            <w:tcW w:w="992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整型</w:t>
            </w:r>
          </w:p>
        </w:tc>
        <w:tc>
          <w:tcPr>
            <w:tcW w:w="1417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0-63</w:t>
            </w:r>
          </w:p>
        </w:tc>
        <w:tc>
          <w:tcPr>
            <w:tcW w:w="992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744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用于在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CAN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消息中引用此状态</w:t>
            </w:r>
          </w:p>
        </w:tc>
      </w:tr>
      <w:tr w:rsidR="00E76F49" w:rsidRPr="00E76F49">
        <w:trPr>
          <w:jc w:val="center"/>
        </w:trPr>
        <w:tc>
          <w:tcPr>
            <w:tcW w:w="1101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标志符</w:t>
            </w:r>
          </w:p>
        </w:tc>
        <w:tc>
          <w:tcPr>
            <w:tcW w:w="992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整型</w:t>
            </w:r>
          </w:p>
        </w:tc>
        <w:tc>
          <w:tcPr>
            <w:tcW w:w="1417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0-65534</w:t>
            </w:r>
          </w:p>
        </w:tc>
        <w:tc>
          <w:tcPr>
            <w:tcW w:w="992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5-6</w:t>
            </w:r>
          </w:p>
        </w:tc>
        <w:tc>
          <w:tcPr>
            <w:tcW w:w="2744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引用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SCOOP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中的文本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样式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对象的对象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ID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，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包含状态名称标签</w:t>
            </w:r>
          </w:p>
        </w:tc>
      </w:tr>
      <w:tr w:rsidR="00656B90" w:rsidRPr="00E76F49">
        <w:trPr>
          <w:jc w:val="center"/>
        </w:trPr>
        <w:tc>
          <w:tcPr>
            <w:tcW w:w="1101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图形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样式</w:t>
            </w:r>
          </w:p>
        </w:tc>
        <w:tc>
          <w:tcPr>
            <w:tcW w:w="992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整型</w:t>
            </w:r>
          </w:p>
        </w:tc>
        <w:tc>
          <w:tcPr>
            <w:tcW w:w="1417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0-65534</w:t>
            </w:r>
          </w:p>
        </w:tc>
        <w:tc>
          <w:tcPr>
            <w:tcW w:w="992" w:type="dxa"/>
          </w:tcPr>
          <w:p w:rsidR="00656B90" w:rsidRPr="00E76F49" w:rsidRDefault="009C055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7-8</w:t>
            </w:r>
          </w:p>
        </w:tc>
        <w:tc>
          <w:tcPr>
            <w:tcW w:w="2744" w:type="dxa"/>
          </w:tcPr>
          <w:p w:rsidR="00656B90" w:rsidRPr="00E76F49" w:rsidRDefault="009C05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6F49">
              <w:rPr>
                <w:rFonts w:ascii="Times New Roman" w:hAnsi="Times New Roman" w:cs="Times New Roman"/>
                <w:color w:val="000000" w:themeColor="text1"/>
              </w:rPr>
              <w:t>引用的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SCOOP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中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的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图形表示对象的对象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ID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，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76F49">
              <w:rPr>
                <w:rFonts w:ascii="Times New Roman" w:hAnsi="Times New Roman" w:cs="Times New Roman"/>
                <w:color w:val="000000" w:themeColor="text1"/>
              </w:rPr>
              <w:t>包含状态图形</w:t>
            </w:r>
            <w:r w:rsidRPr="00E76F49">
              <w:rPr>
                <w:rFonts w:ascii="Times New Roman" w:hAnsi="Times New Roman" w:cs="Times New Roman" w:hint="eastAsia"/>
                <w:color w:val="000000" w:themeColor="text1"/>
              </w:rPr>
              <w:t>样式</w:t>
            </w:r>
          </w:p>
        </w:tc>
      </w:tr>
    </w:tbl>
    <w:p w:rsidR="00656B90" w:rsidRPr="00E76F49" w:rsidRDefault="00656B90">
      <w:pPr>
        <w:jc w:val="left"/>
        <w:rPr>
          <w:rFonts w:ascii="Times New Roman" w:hAnsi="Times New Roman" w:cs="Times New Roman"/>
          <w:color w:val="000000" w:themeColor="text1"/>
        </w:rPr>
      </w:pP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状态</w:t>
      </w:r>
      <w:r w:rsidRPr="00E76F49">
        <w:rPr>
          <w:rFonts w:ascii="Times New Roman" w:hAnsi="Times New Roman" w:cs="Times New Roman"/>
          <w:color w:val="000000" w:themeColor="text1"/>
        </w:rPr>
        <w:t>ID</w:t>
      </w:r>
      <w:r w:rsidRPr="00E76F49">
        <w:rPr>
          <w:rFonts w:ascii="Times New Roman" w:hAnsi="Times New Roman" w:cs="Times New Roman"/>
          <w:color w:val="000000" w:themeColor="text1"/>
        </w:rPr>
        <w:t>用于</w:t>
      </w:r>
      <w:r w:rsidRPr="00E76F49">
        <w:rPr>
          <w:rFonts w:ascii="Times New Roman" w:hAnsi="Times New Roman" w:cs="Times New Roman" w:hint="eastAsia"/>
          <w:color w:val="000000" w:themeColor="text1"/>
        </w:rPr>
        <w:t>在</w:t>
      </w:r>
      <w:r w:rsidRPr="00E76F49">
        <w:rPr>
          <w:rFonts w:ascii="Times New Roman" w:hAnsi="Times New Roman" w:cs="Times New Roman"/>
          <w:color w:val="000000" w:themeColor="text1"/>
        </w:rPr>
        <w:t>ISO 11783</w:t>
      </w:r>
      <w:r w:rsidRPr="00E76F49">
        <w:rPr>
          <w:rFonts w:ascii="Times New Roman" w:hAnsi="Times New Roman" w:cs="Times New Roman"/>
          <w:color w:val="000000" w:themeColor="text1"/>
        </w:rPr>
        <w:t>网络</w:t>
      </w:r>
      <w:r w:rsidRPr="00E76F49">
        <w:rPr>
          <w:rFonts w:ascii="Times New Roman" w:hAnsi="Times New Roman" w:cs="Times New Roman" w:hint="eastAsia"/>
          <w:color w:val="000000" w:themeColor="text1"/>
        </w:rPr>
        <w:t>上</w:t>
      </w:r>
      <w:r w:rsidRPr="00E76F49">
        <w:rPr>
          <w:rFonts w:ascii="Times New Roman" w:hAnsi="Times New Roman" w:cs="Times New Roman"/>
          <w:color w:val="000000" w:themeColor="text1"/>
        </w:rPr>
        <w:t>的状态通信，以将消息数据字段长度保持在单个消息的最大</w:t>
      </w:r>
      <w:r w:rsidRPr="00E76F49">
        <w:rPr>
          <w:rFonts w:ascii="Times New Roman" w:hAnsi="Times New Roman" w:cs="Times New Roman"/>
          <w:color w:val="000000" w:themeColor="text1"/>
        </w:rPr>
        <w:t>8</w:t>
      </w:r>
      <w:r w:rsidRPr="00E76F49">
        <w:rPr>
          <w:rFonts w:ascii="Times New Roman" w:hAnsi="Times New Roman" w:cs="Times New Roman"/>
          <w:color w:val="000000" w:themeColor="text1"/>
        </w:rPr>
        <w:t>字节内。</w:t>
      </w:r>
      <w:r w:rsidRPr="00E76F49">
        <w:rPr>
          <w:rFonts w:ascii="Times New Roman" w:hAnsi="Times New Roman" w:cs="Times New Roman"/>
          <w:color w:val="000000" w:themeColor="text1"/>
        </w:rPr>
        <w:t>6bits</w:t>
      </w:r>
      <w:r w:rsidRPr="00E76F49">
        <w:rPr>
          <w:rFonts w:ascii="Times New Roman" w:hAnsi="Times New Roman" w:cs="Times New Roman"/>
          <w:color w:val="000000" w:themeColor="text1"/>
        </w:rPr>
        <w:t>的字段大小将每个功能的最大状态数限制为</w:t>
      </w:r>
      <w:r w:rsidRPr="00E76F49">
        <w:rPr>
          <w:rFonts w:ascii="Times New Roman" w:hAnsi="Times New Roman" w:cs="Times New Roman"/>
          <w:color w:val="000000" w:themeColor="text1"/>
        </w:rPr>
        <w:t>64</w:t>
      </w:r>
      <w:r w:rsidRPr="00E76F49">
        <w:rPr>
          <w:rFonts w:ascii="Times New Roman" w:hAnsi="Times New Roman" w:cs="Times New Roman"/>
          <w:color w:val="000000" w:themeColor="text1"/>
        </w:rPr>
        <w:t>。状态</w:t>
      </w:r>
      <w:r w:rsidRPr="00E76F49">
        <w:rPr>
          <w:rFonts w:ascii="Times New Roman" w:hAnsi="Times New Roman" w:cs="Times New Roman"/>
          <w:color w:val="000000" w:themeColor="text1"/>
        </w:rPr>
        <w:t>ID 0</w:t>
      </w:r>
      <w:r w:rsidRPr="00E76F49">
        <w:rPr>
          <w:rFonts w:ascii="Times New Roman" w:hAnsi="Times New Roman" w:cs="Times New Roman"/>
          <w:color w:val="000000" w:themeColor="text1"/>
        </w:rPr>
        <w:t>至</w:t>
      </w:r>
      <w:r w:rsidRPr="00E76F49">
        <w:rPr>
          <w:rFonts w:ascii="Times New Roman" w:hAnsi="Times New Roman" w:cs="Times New Roman"/>
          <w:color w:val="000000" w:themeColor="text1"/>
        </w:rPr>
        <w:t>63</w:t>
      </w:r>
      <w:r w:rsidRPr="00E76F49">
        <w:rPr>
          <w:rFonts w:ascii="Times New Roman" w:hAnsi="Times New Roman" w:cs="Times New Roman"/>
          <w:color w:val="000000" w:themeColor="text1"/>
        </w:rPr>
        <w:t>始终与</w:t>
      </w:r>
      <w:proofErr w:type="gramStart"/>
      <w:r w:rsidRPr="00E76F49">
        <w:rPr>
          <w:rFonts w:ascii="Times New Roman" w:hAnsi="Times New Roman" w:cs="Times New Roman"/>
          <w:color w:val="000000" w:themeColor="text1"/>
        </w:rPr>
        <w:t>父功能</w:t>
      </w:r>
      <w:proofErr w:type="gramEnd"/>
      <w:r w:rsidRPr="00E76F49">
        <w:rPr>
          <w:rFonts w:ascii="Times New Roman" w:hAnsi="Times New Roman" w:cs="Times New Roman"/>
          <w:color w:val="000000" w:themeColor="text1"/>
        </w:rPr>
        <w:t>ID</w:t>
      </w:r>
      <w:r w:rsidRPr="00E76F49">
        <w:rPr>
          <w:rFonts w:ascii="Times New Roman" w:hAnsi="Times New Roman" w:cs="Times New Roman"/>
          <w:color w:val="000000" w:themeColor="text1"/>
        </w:rPr>
        <w:t>相关联。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一个</w:t>
      </w: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状态对象定义可以由</w:t>
      </w: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内的多个</w:t>
      </w:r>
      <w:r w:rsidRPr="00E76F49">
        <w:rPr>
          <w:rFonts w:ascii="Times New Roman" w:hAnsi="Times New Roman" w:cs="Times New Roman"/>
          <w:color w:val="000000" w:themeColor="text1"/>
        </w:rPr>
        <w:t>SCD</w:t>
      </w:r>
      <w:r w:rsidRPr="00E76F49">
        <w:rPr>
          <w:rFonts w:ascii="Times New Roman" w:hAnsi="Times New Roman" w:cs="Times New Roman"/>
          <w:color w:val="000000" w:themeColor="text1"/>
        </w:rPr>
        <w:t>功能对象引用，而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创建单独的实体来跟踪各个状态。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标志符字符串的长度仅受限于</w:t>
      </w:r>
      <w:r w:rsidRPr="00E76F49">
        <w:rPr>
          <w:rFonts w:ascii="Times New Roman" w:hAnsi="Times New Roman" w:cs="Times New Roman"/>
          <w:color w:val="000000" w:themeColor="text1"/>
        </w:rPr>
        <w:t>VT</w:t>
      </w:r>
      <w:r w:rsidRPr="00E76F49">
        <w:rPr>
          <w:rFonts w:ascii="Times New Roman" w:hAnsi="Times New Roman" w:cs="Times New Roman"/>
          <w:color w:val="000000" w:themeColor="text1"/>
        </w:rPr>
        <w:t>字符串对象的约束</w:t>
      </w:r>
      <w:r w:rsidRPr="00E76F49">
        <w:rPr>
          <w:rFonts w:ascii="Times New Roman" w:hAnsi="Times New Roman" w:cs="Times New Roman" w:hint="eastAsia"/>
          <w:color w:val="000000" w:themeColor="text1"/>
        </w:rPr>
        <w:t>(</w:t>
      </w:r>
      <w:r w:rsidRPr="00E76F49">
        <w:rPr>
          <w:rFonts w:ascii="Times New Roman" w:hAnsi="Times New Roman" w:cs="Times New Roman" w:hint="eastAsia"/>
          <w:color w:val="000000" w:themeColor="text1"/>
        </w:rPr>
        <w:t>见</w:t>
      </w:r>
      <w:r w:rsidRPr="00E76F49">
        <w:rPr>
          <w:rFonts w:ascii="Times New Roman" w:hAnsi="Times New Roman" w:cs="Times New Roman"/>
          <w:color w:val="000000" w:themeColor="text1"/>
        </w:rPr>
        <w:t>ISO 11783-6</w:t>
      </w:r>
      <w:r w:rsidRPr="00E76F49">
        <w:rPr>
          <w:rFonts w:ascii="Times New Roman" w:hAnsi="Times New Roman" w:cs="Times New Roman"/>
          <w:color w:val="000000" w:themeColor="text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</w:rPr>
        <w:t>)</w:t>
      </w:r>
      <w:r w:rsidRPr="00E76F49">
        <w:rPr>
          <w:rFonts w:ascii="Times New Roman" w:hAnsi="Times New Roman" w:cs="Times New Roman"/>
          <w:color w:val="000000" w:themeColor="text1"/>
        </w:rPr>
        <w:t>，但是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可能会将其剪切以匹配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用户界面的约束</w:t>
      </w:r>
      <w:r w:rsidRPr="00E76F49">
        <w:rPr>
          <w:rFonts w:ascii="Times New Roman" w:hAnsi="Times New Roman" w:cs="Times New Roman" w:hint="eastAsia"/>
          <w:color w:val="000000" w:themeColor="text1"/>
        </w:rPr>
        <w:t>(</w:t>
      </w:r>
      <w:r w:rsidRPr="00E76F49">
        <w:rPr>
          <w:rFonts w:ascii="Times New Roman" w:hAnsi="Times New Roman" w:cs="Times New Roman"/>
          <w:color w:val="000000" w:themeColor="text1"/>
        </w:rPr>
        <w:t>例如显示大小或</w:t>
      </w:r>
      <w:r w:rsidRPr="00E76F49">
        <w:rPr>
          <w:rFonts w:ascii="Times New Roman" w:hAnsi="Times New Roman" w:cs="Times New Roman" w:hint="eastAsia"/>
          <w:color w:val="000000" w:themeColor="text1"/>
        </w:rPr>
        <w:t>界面</w:t>
      </w:r>
      <w:r w:rsidRPr="00E76F49">
        <w:rPr>
          <w:rFonts w:ascii="Times New Roman" w:hAnsi="Times New Roman" w:cs="Times New Roman"/>
          <w:color w:val="000000" w:themeColor="text1"/>
        </w:rPr>
        <w:t>布局</w:t>
      </w:r>
      <w:r w:rsidRPr="00E76F49">
        <w:rPr>
          <w:rFonts w:ascii="Times New Roman" w:hAnsi="Times New Roman" w:cs="Times New Roman" w:hint="eastAsia"/>
          <w:color w:val="000000" w:themeColor="text1"/>
        </w:rPr>
        <w:t>)</w:t>
      </w:r>
      <w:r w:rsidRPr="00E76F49">
        <w:rPr>
          <w:rFonts w:ascii="Times New Roman" w:hAnsi="Times New Roman" w:cs="Times New Roman"/>
          <w:color w:val="000000" w:themeColor="text1"/>
        </w:rPr>
        <w:t>。可见的最小长度应为</w:t>
      </w:r>
      <w:r w:rsidRPr="00E76F49">
        <w:rPr>
          <w:rFonts w:ascii="Times New Roman" w:hAnsi="Times New Roman" w:cs="Times New Roman"/>
          <w:color w:val="000000" w:themeColor="text1"/>
        </w:rPr>
        <w:t>32</w:t>
      </w:r>
      <w:r w:rsidRPr="00E76F49">
        <w:rPr>
          <w:rFonts w:ascii="Times New Roman" w:hAnsi="Times New Roman" w:cs="Times New Roman"/>
          <w:color w:val="000000" w:themeColor="text1"/>
        </w:rPr>
        <w:t>个字符，以确保</w:t>
      </w:r>
      <w:r w:rsidRPr="00E76F49">
        <w:rPr>
          <w:rFonts w:ascii="Times New Roman" w:hAnsi="Times New Roman" w:cs="Times New Roman" w:hint="eastAsia"/>
          <w:color w:val="000000" w:themeColor="text1"/>
        </w:rPr>
        <w:t>操作者</w:t>
      </w:r>
      <w:r w:rsidRPr="00E76F49">
        <w:rPr>
          <w:rFonts w:ascii="Times New Roman" w:hAnsi="Times New Roman" w:cs="Times New Roman"/>
          <w:color w:val="000000" w:themeColor="text1"/>
        </w:rPr>
        <w:t>可以看到的最小信息。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SCCOP</w:t>
      </w:r>
      <w:r w:rsidRPr="00E76F49">
        <w:rPr>
          <w:rFonts w:ascii="Times New Roman" w:hAnsi="Times New Roman" w:cs="Times New Roman"/>
          <w:color w:val="000000" w:themeColor="text1"/>
        </w:rPr>
        <w:t>包括所引用的文本表示对象的所有布局信息，包括字体类型，字体大小，字体颜色等。为了确保适当的布局，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应通过</w:t>
      </w:r>
      <w:r w:rsidRPr="00E76F49">
        <w:rPr>
          <w:rFonts w:ascii="Times New Roman" w:hAnsi="Times New Roman" w:cs="Times New Roman"/>
          <w:color w:val="000000" w:themeColor="text1"/>
        </w:rPr>
        <w:t>SCMasterCapabilityResponse</w:t>
      </w:r>
      <w:r w:rsidRPr="00E76F49">
        <w:rPr>
          <w:rFonts w:ascii="Times New Roman" w:hAnsi="Times New Roman" w:cs="Times New Roman" w:hint="eastAsia"/>
          <w:color w:val="000000" w:themeColor="text1"/>
        </w:rPr>
        <w:t>(</w:t>
      </w:r>
      <w:r w:rsidRPr="00E76F49">
        <w:rPr>
          <w:rFonts w:ascii="Times New Roman" w:hAnsi="Times New Roman" w:cs="Times New Roman"/>
          <w:color w:val="000000" w:themeColor="text1"/>
        </w:rPr>
        <w:t>见</w:t>
      </w:r>
      <w:r w:rsidRPr="00E76F49">
        <w:rPr>
          <w:rFonts w:ascii="Times New Roman" w:hAnsi="Times New Roman" w:cs="Times New Roman"/>
          <w:color w:val="000000" w:themeColor="text1"/>
        </w:rPr>
        <w:t>C.3</w:t>
      </w:r>
      <w:r w:rsidRPr="00E76F49">
        <w:rPr>
          <w:rFonts w:ascii="Times New Roman" w:hAnsi="Times New Roman" w:cs="Times New Roman"/>
          <w:color w:val="000000" w:themeColor="text1"/>
        </w:rPr>
        <w:t>中的定义</w:t>
      </w:r>
      <w:r w:rsidRPr="00E76F49">
        <w:rPr>
          <w:rFonts w:ascii="Times New Roman" w:hAnsi="Times New Roman" w:cs="Times New Roman" w:hint="eastAsia"/>
          <w:color w:val="000000" w:themeColor="text1"/>
        </w:rPr>
        <w:t>)</w:t>
      </w:r>
      <w:r w:rsidRPr="00E76F49">
        <w:rPr>
          <w:rFonts w:ascii="Times New Roman" w:hAnsi="Times New Roman" w:cs="Times New Roman"/>
          <w:color w:val="000000" w:themeColor="text1"/>
        </w:rPr>
        <w:t>向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/>
          <w:color w:val="000000" w:themeColor="text1"/>
        </w:rPr>
        <w:t>提供所需的字体大小等</w:t>
      </w:r>
      <w:r w:rsidRPr="00E76F49">
        <w:rPr>
          <w:rFonts w:ascii="Times New Roman" w:hAnsi="Times New Roman" w:cs="Times New Roman"/>
          <w:color w:val="000000" w:themeColor="text1"/>
        </w:rPr>
        <w:t>以便</w:t>
      </w:r>
      <w:r w:rsidRPr="00E76F49">
        <w:rPr>
          <w:rFonts w:ascii="Times New Roman" w:hAnsi="Times New Roman" w:cs="Times New Roman"/>
          <w:color w:val="000000" w:themeColor="text1"/>
        </w:rPr>
        <w:t>进行</w:t>
      </w:r>
      <w:r w:rsidRPr="00E76F49">
        <w:rPr>
          <w:rFonts w:ascii="Times New Roman" w:hAnsi="Times New Roman" w:cs="Times New Roman"/>
          <w:color w:val="000000" w:themeColor="text1"/>
        </w:rPr>
        <w:t>相应地</w:t>
      </w:r>
      <w:r w:rsidRPr="00E76F49">
        <w:rPr>
          <w:rFonts w:ascii="Times New Roman" w:hAnsi="Times New Roman" w:cs="Times New Roman"/>
          <w:color w:val="000000" w:themeColor="text1"/>
        </w:rPr>
        <w:t>字体调整。</w:t>
      </w:r>
    </w:p>
    <w:p w:rsidR="00656B90" w:rsidRPr="00E76F49" w:rsidRDefault="009C0552">
      <w:pPr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br w:type="page"/>
      </w:r>
    </w:p>
    <w:p w:rsidR="00656B90" w:rsidRPr="00E76F49" w:rsidRDefault="009C0552">
      <w:pPr>
        <w:pStyle w:val="a0"/>
        <w:numPr>
          <w:ilvl w:val="0"/>
          <w:numId w:val="1"/>
        </w:numPr>
        <w:spacing w:before="156" w:after="156"/>
        <w:jc w:val="center"/>
        <w:rPr>
          <w:rFonts w:ascii="Times New Roman" w:hAnsi="Times New Roman" w:cs="Times New Roman"/>
          <w:color w:val="000000" w:themeColor="text1"/>
          <w:szCs w:val="22"/>
        </w:rPr>
      </w:pPr>
      <w:bookmarkStart w:id="867" w:name="_Toc15744"/>
      <w:bookmarkStart w:id="868" w:name="_Toc30801"/>
      <w:bookmarkStart w:id="869" w:name="_Toc16061"/>
      <w:bookmarkStart w:id="870" w:name="_Toc7647"/>
      <w:bookmarkStart w:id="871" w:name="_Toc9292"/>
      <w:bookmarkStart w:id="872" w:name="_Toc28683"/>
      <w:r w:rsidRPr="00E76F49">
        <w:rPr>
          <w:rFonts w:ascii="Times New Roman" w:hAnsi="Times New Roman" w:cs="Times New Roman" w:hint="eastAsia"/>
          <w:color w:val="000000" w:themeColor="text1"/>
          <w:szCs w:val="22"/>
        </w:rPr>
        <w:lastRenderedPageBreak/>
        <w:t>附录</w:t>
      </w:r>
      <w:r w:rsidRPr="00E76F49">
        <w:rPr>
          <w:rFonts w:ascii="Times New Roman" w:hAnsi="Times New Roman" w:cs="Times New Roman"/>
          <w:color w:val="000000" w:themeColor="text1"/>
          <w:szCs w:val="22"/>
        </w:rPr>
        <w:t>B</w:t>
      </w:r>
      <w:bookmarkEnd w:id="867"/>
      <w:bookmarkEnd w:id="868"/>
      <w:bookmarkEnd w:id="869"/>
      <w:bookmarkEnd w:id="870"/>
      <w:bookmarkEnd w:id="871"/>
      <w:bookmarkEnd w:id="872"/>
    </w:p>
    <w:p w:rsidR="00656B90" w:rsidRPr="00E76F49" w:rsidRDefault="009C0552">
      <w:pPr>
        <w:jc w:val="center"/>
        <w:rPr>
          <w:rFonts w:ascii="Times New Roman" w:eastAsia="黑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黑体" w:hAnsi="Times New Roman" w:cs="Times New Roman"/>
          <w:color w:val="000000" w:themeColor="text1"/>
          <w:szCs w:val="21"/>
        </w:rPr>
        <w:t>(</w:t>
      </w:r>
      <w:r w:rsidRPr="00E76F49">
        <w:rPr>
          <w:rFonts w:ascii="Times New Roman" w:eastAsia="黑体" w:hAnsi="Times New Roman" w:cs="Times New Roman"/>
          <w:color w:val="000000" w:themeColor="text1"/>
          <w:szCs w:val="21"/>
        </w:rPr>
        <w:t>规范性附录</w:t>
      </w:r>
      <w:r w:rsidRPr="00E76F49">
        <w:rPr>
          <w:rFonts w:ascii="Times New Roman" w:eastAsia="黑体" w:hAnsi="Times New Roman" w:cs="Times New Roman"/>
          <w:color w:val="000000" w:themeColor="text1"/>
          <w:szCs w:val="21"/>
        </w:rPr>
        <w:t>)</w:t>
      </w:r>
    </w:p>
    <w:p w:rsidR="00656B90" w:rsidRPr="00E76F49" w:rsidRDefault="009C0552">
      <w:pPr>
        <w:jc w:val="center"/>
        <w:rPr>
          <w:rFonts w:ascii="Times New Roman" w:eastAsia="黑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黑体" w:hAnsi="Times New Roman" w:cs="Times New Roman"/>
          <w:color w:val="000000" w:themeColor="text1"/>
          <w:szCs w:val="21"/>
        </w:rPr>
        <w:t>消息定义</w:t>
      </w:r>
    </w:p>
    <w:p w:rsidR="00656B90" w:rsidRPr="00E76F49" w:rsidRDefault="009C0552">
      <w:pPr>
        <w:pStyle w:val="a0"/>
        <w:numPr>
          <w:ilvl w:val="0"/>
          <w:numId w:val="0"/>
        </w:numPr>
        <w:spacing w:before="156" w:after="156"/>
        <w:jc w:val="left"/>
        <w:rPr>
          <w:rFonts w:ascii="Times New Roman" w:hAnsi="Times New Roman" w:cs="Times New Roman"/>
          <w:color w:val="000000" w:themeColor="text1"/>
          <w:szCs w:val="22"/>
        </w:rPr>
      </w:pPr>
      <w:bookmarkStart w:id="873" w:name="_Toc8411"/>
      <w:bookmarkStart w:id="874" w:name="_Toc30136"/>
      <w:bookmarkStart w:id="875" w:name="_Toc11162"/>
      <w:bookmarkStart w:id="876" w:name="_Toc20405"/>
      <w:bookmarkStart w:id="877" w:name="_Toc31681"/>
      <w:bookmarkStart w:id="878" w:name="_Toc19392"/>
      <w:bookmarkStart w:id="879" w:name="_Toc23324"/>
      <w:bookmarkStart w:id="880" w:name="_Toc17905"/>
      <w:bookmarkStart w:id="881" w:name="_Toc7557"/>
      <w:bookmarkStart w:id="882" w:name="_Toc304"/>
      <w:bookmarkStart w:id="883" w:name="_Toc25882"/>
      <w:bookmarkStart w:id="884" w:name="_Toc411"/>
      <w:bookmarkStart w:id="885" w:name="_Toc11006"/>
      <w:bookmarkStart w:id="886" w:name="_Toc27298"/>
      <w:bookmarkStart w:id="887" w:name="_Toc11592"/>
      <w:bookmarkStart w:id="888" w:name="_Toc31440"/>
      <w:bookmarkStart w:id="889" w:name="_Toc32117"/>
      <w:bookmarkStart w:id="890" w:name="_Toc6246"/>
      <w:r w:rsidRPr="00E76F49">
        <w:rPr>
          <w:rFonts w:ascii="Times New Roman" w:hAnsi="Times New Roman" w:cs="Times New Roman"/>
          <w:color w:val="000000" w:themeColor="text1"/>
          <w:szCs w:val="22"/>
        </w:rPr>
        <w:t xml:space="preserve">B.1  </w:t>
      </w:r>
      <w:r w:rsidRPr="00E76F49">
        <w:rPr>
          <w:rFonts w:ascii="Times New Roman" w:hAnsi="Times New Roman" w:cs="Times New Roman" w:hint="eastAsia"/>
          <w:color w:val="000000" w:themeColor="text1"/>
          <w:szCs w:val="22"/>
        </w:rPr>
        <w:t>顺序控制</w:t>
      </w:r>
      <w:r w:rsidRPr="00E76F49">
        <w:rPr>
          <w:rFonts w:ascii="Times New Roman" w:hAnsi="Times New Roman" w:cs="Times New Roman"/>
          <w:color w:val="000000" w:themeColor="text1"/>
          <w:szCs w:val="22"/>
        </w:rPr>
        <w:t>CAN</w:t>
      </w:r>
      <w:r w:rsidRPr="00E76F49">
        <w:rPr>
          <w:rFonts w:ascii="Times New Roman" w:hAnsi="Times New Roman" w:cs="Times New Roman"/>
          <w:color w:val="000000" w:themeColor="text1"/>
          <w:szCs w:val="22"/>
        </w:rPr>
        <w:t>消息</w:t>
      </w:r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保留两个</w:t>
      </w:r>
      <w:r w:rsidRPr="00E76F49">
        <w:rPr>
          <w:rFonts w:ascii="Times New Roman" w:hAnsi="Times New Roman" w:cs="Times New Roman"/>
          <w:color w:val="000000" w:themeColor="text1"/>
        </w:rPr>
        <w:t>PGN</w:t>
      </w:r>
      <w:r w:rsidRPr="00E76F49">
        <w:rPr>
          <w:rFonts w:ascii="Times New Roman" w:hAnsi="Times New Roman" w:cs="Times New Roman"/>
          <w:color w:val="000000" w:themeColor="text1"/>
        </w:rPr>
        <w:t>用于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和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/>
          <w:color w:val="000000" w:themeColor="text1"/>
        </w:rPr>
        <w:t>之间的</w:t>
      </w:r>
      <w:r w:rsidRPr="00E76F49">
        <w:rPr>
          <w:rFonts w:ascii="Times New Roman" w:hAnsi="Times New Roman" w:cs="Times New Roman"/>
          <w:color w:val="000000" w:themeColor="text1"/>
        </w:rPr>
        <w:t>SC</w:t>
      </w:r>
      <w:r w:rsidRPr="00E76F49">
        <w:rPr>
          <w:rFonts w:ascii="Times New Roman" w:hAnsi="Times New Roman" w:cs="Times New Roman"/>
          <w:color w:val="000000" w:themeColor="text1"/>
        </w:rPr>
        <w:t>通信：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到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/>
          <w:color w:val="000000" w:themeColor="text1"/>
        </w:rPr>
        <w:t>；</w:t>
      </w:r>
      <w:r w:rsidRPr="00E76F49">
        <w:rPr>
          <w:rFonts w:ascii="Times New Roman" w:hAnsi="Times New Roman" w:cs="Times New Roman"/>
          <w:color w:val="000000" w:themeColor="text1"/>
        </w:rPr>
        <w:t>SCC</w:t>
      </w:r>
      <w:r w:rsidRPr="00E76F49">
        <w:rPr>
          <w:rFonts w:ascii="Times New Roman" w:hAnsi="Times New Roman" w:cs="Times New Roman"/>
          <w:color w:val="000000" w:themeColor="text1"/>
        </w:rPr>
        <w:t>到</w:t>
      </w:r>
      <w:r w:rsidRPr="00E76F49">
        <w:rPr>
          <w:rFonts w:ascii="Times New Roman" w:hAnsi="Times New Roman" w:cs="Times New Roman"/>
          <w:color w:val="000000" w:themeColor="text1"/>
        </w:rPr>
        <w:t>SCM</w:t>
      </w:r>
      <w:r w:rsidRPr="00E76F49">
        <w:rPr>
          <w:rFonts w:ascii="Times New Roman" w:hAnsi="Times New Roman" w:cs="Times New Roman"/>
          <w:color w:val="000000" w:themeColor="text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默认优先级设置为</w:t>
      </w:r>
      <w:r w:rsidRPr="00E76F49">
        <w:rPr>
          <w:rFonts w:ascii="Times New Roman" w:hAnsi="Times New Roman" w:cs="Times New Roman"/>
          <w:color w:val="000000" w:themeColor="text1"/>
        </w:rPr>
        <w:t>4</w:t>
      </w:r>
      <w:r w:rsidRPr="00E76F49">
        <w:rPr>
          <w:rFonts w:ascii="Times New Roman" w:hAnsi="Times New Roman" w:cs="Times New Roman"/>
          <w:color w:val="000000" w:themeColor="text1"/>
        </w:rPr>
        <w:t>以确保其他较高优先级的消息不被</w:t>
      </w:r>
      <w:r w:rsidRPr="00E76F49">
        <w:rPr>
          <w:rFonts w:ascii="Times New Roman" w:hAnsi="Times New Roman" w:cs="Times New Roman"/>
          <w:color w:val="000000" w:themeColor="text1"/>
        </w:rPr>
        <w:t>SC</w:t>
      </w:r>
      <w:r w:rsidRPr="00E76F49">
        <w:rPr>
          <w:rFonts w:ascii="Times New Roman" w:hAnsi="Times New Roman" w:cs="Times New Roman"/>
          <w:color w:val="000000" w:themeColor="text1"/>
        </w:rPr>
        <w:t>通信干扰</w:t>
      </w:r>
      <w:r w:rsidRPr="00E76F49">
        <w:rPr>
          <w:rFonts w:ascii="Times New Roman" w:hAnsi="Times New Roman" w:cs="Times New Roman" w:hint="eastAsia"/>
          <w:color w:val="000000" w:themeColor="text1"/>
        </w:rPr>
        <w:t>(</w:t>
      </w:r>
      <w:r w:rsidRPr="00E76F49">
        <w:rPr>
          <w:rFonts w:ascii="Times New Roman" w:hAnsi="Times New Roman" w:cs="Times New Roman"/>
          <w:color w:val="000000" w:themeColor="text1"/>
        </w:rPr>
        <w:t>例如，虚拟终端辅助控制系统可覆盖</w:t>
      </w:r>
      <w:r w:rsidRPr="00E76F49">
        <w:rPr>
          <w:rFonts w:ascii="Times New Roman" w:hAnsi="Times New Roman" w:cs="Times New Roman"/>
          <w:color w:val="000000" w:themeColor="text1"/>
        </w:rPr>
        <w:t>SC</w:t>
      </w:r>
      <w:r w:rsidRPr="00E76F49">
        <w:rPr>
          <w:rFonts w:ascii="Times New Roman" w:hAnsi="Times New Roman" w:cs="Times New Roman"/>
          <w:color w:val="000000" w:themeColor="text1"/>
        </w:rPr>
        <w:t>自动功能</w:t>
      </w:r>
      <w:r w:rsidRPr="00E76F49">
        <w:rPr>
          <w:rFonts w:ascii="Times New Roman" w:hAnsi="Times New Roman" w:cs="Times New Roman" w:hint="eastAsia"/>
          <w:color w:val="000000" w:themeColor="text1"/>
        </w:rPr>
        <w:t>)</w:t>
      </w:r>
      <w:r w:rsidRPr="00E76F49">
        <w:rPr>
          <w:rFonts w:ascii="Times New Roman" w:hAnsi="Times New Roman" w:cs="Times New Roman"/>
          <w:color w:val="000000" w:themeColor="text1"/>
        </w:rPr>
        <w:t>。</w:t>
      </w:r>
    </w:p>
    <w:p w:rsidR="00656B90" w:rsidRPr="00E76F49" w:rsidRDefault="009C0552">
      <w:pPr>
        <w:pStyle w:val="a0"/>
        <w:numPr>
          <w:ilvl w:val="0"/>
          <w:numId w:val="0"/>
        </w:numPr>
        <w:spacing w:before="156" w:after="156"/>
        <w:jc w:val="left"/>
        <w:rPr>
          <w:rFonts w:ascii="Times New Roman" w:hAnsi="Times New Roman" w:cs="Times New Roman"/>
          <w:color w:val="000000" w:themeColor="text1"/>
          <w:szCs w:val="22"/>
        </w:rPr>
      </w:pPr>
      <w:bookmarkStart w:id="891" w:name="_Toc17686"/>
      <w:bookmarkStart w:id="892" w:name="_Toc1943"/>
      <w:bookmarkStart w:id="893" w:name="_Toc18422"/>
      <w:bookmarkStart w:id="894" w:name="_Toc6826"/>
      <w:bookmarkStart w:id="895" w:name="_Toc30205"/>
      <w:bookmarkStart w:id="896" w:name="_Toc15467"/>
      <w:bookmarkStart w:id="897" w:name="_Toc1345"/>
      <w:bookmarkStart w:id="898" w:name="_Toc14585"/>
      <w:bookmarkStart w:id="899" w:name="_Toc8752"/>
      <w:bookmarkStart w:id="900" w:name="_Toc9887"/>
      <w:bookmarkStart w:id="901" w:name="_Toc14208"/>
      <w:bookmarkStart w:id="902" w:name="_Toc26362"/>
      <w:bookmarkStart w:id="903" w:name="_Toc27986"/>
      <w:bookmarkStart w:id="904" w:name="_Toc19167"/>
      <w:bookmarkStart w:id="905" w:name="_Toc30311"/>
      <w:bookmarkStart w:id="906" w:name="_Toc28910"/>
      <w:bookmarkStart w:id="907" w:name="_Toc12954"/>
      <w:bookmarkStart w:id="908" w:name="_Toc22976"/>
      <w:bookmarkStart w:id="909" w:name="OLE_LINK9"/>
      <w:bookmarkStart w:id="910" w:name="OLE_LINK8"/>
      <w:r w:rsidRPr="00E76F49">
        <w:rPr>
          <w:rFonts w:ascii="Times New Roman" w:hAnsi="Times New Roman" w:cs="Times New Roman"/>
          <w:color w:val="000000" w:themeColor="text1"/>
          <w:szCs w:val="22"/>
        </w:rPr>
        <w:t>B.2  SCM</w:t>
      </w:r>
      <w:r w:rsidRPr="00E76F49">
        <w:rPr>
          <w:rFonts w:ascii="Times New Roman" w:hAnsi="Times New Roman" w:cs="Times New Roman"/>
          <w:color w:val="000000" w:themeColor="text1"/>
          <w:szCs w:val="22"/>
        </w:rPr>
        <w:t>到</w:t>
      </w:r>
      <w:r w:rsidRPr="00E76F49">
        <w:rPr>
          <w:rFonts w:ascii="Times New Roman" w:hAnsi="Times New Roman" w:cs="Times New Roman"/>
          <w:color w:val="000000" w:themeColor="text1"/>
          <w:szCs w:val="22"/>
        </w:rPr>
        <w:t>SCC</w:t>
      </w:r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传输重复率：</w:t>
      </w:r>
      <w:r w:rsidRPr="00E76F49">
        <w:rPr>
          <w:rFonts w:ascii="Times New Roman" w:hAnsi="Times New Roman" w:cs="Times New Roman"/>
          <w:color w:val="000000" w:themeColor="text1"/>
        </w:rPr>
        <w:t xml:space="preserve">                     </w:t>
      </w:r>
      <w:r w:rsidRPr="00E76F49">
        <w:rPr>
          <w:rFonts w:ascii="Times New Roman" w:hAnsi="Times New Roman" w:cs="Times New Roman" w:hint="eastAsia"/>
          <w:color w:val="000000" w:themeColor="text1"/>
        </w:rPr>
        <w:t>按</w:t>
      </w:r>
      <w:r w:rsidRPr="00E76F49">
        <w:rPr>
          <w:rFonts w:ascii="Times New Roman" w:hAnsi="Times New Roman" w:cs="Times New Roman" w:hint="eastAsia"/>
          <w:color w:val="000000" w:themeColor="text1"/>
        </w:rPr>
        <w:t>需求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数据长度：</w:t>
      </w:r>
      <w:r w:rsidRPr="00E76F49">
        <w:rPr>
          <w:rFonts w:ascii="Times New Roman" w:hAnsi="Times New Roman" w:cs="Times New Roman"/>
          <w:color w:val="000000" w:themeColor="text1"/>
        </w:rPr>
        <w:t xml:space="preserve">                       </w:t>
      </w:r>
      <w:r w:rsidRPr="00E76F49">
        <w:rPr>
          <w:rFonts w:ascii="Times New Roman" w:hAnsi="Times New Roman" w:cs="Times New Roman" w:hint="eastAsia"/>
          <w:color w:val="000000" w:themeColor="text1"/>
        </w:rPr>
        <w:t>可</w:t>
      </w:r>
      <w:r w:rsidRPr="00E76F49">
        <w:rPr>
          <w:rFonts w:ascii="Times New Roman" w:hAnsi="Times New Roman" w:cs="Times New Roman"/>
          <w:color w:val="000000" w:themeColor="text1"/>
        </w:rPr>
        <w:t>变</w:t>
      </w:r>
      <w:r w:rsidRPr="00E76F49">
        <w:rPr>
          <w:rFonts w:ascii="Times New Roman" w:hAnsi="Times New Roman" w:cs="Times New Roman" w:hint="eastAsia"/>
          <w:color w:val="000000" w:themeColor="text1"/>
        </w:rPr>
        <w:t>(</w:t>
      </w:r>
      <w:r w:rsidRPr="00E76F49">
        <w:rPr>
          <w:rFonts w:ascii="Times New Roman" w:hAnsi="Times New Roman" w:cs="Times New Roman"/>
          <w:color w:val="000000" w:themeColor="text1"/>
        </w:rPr>
        <w:t>最低</w:t>
      </w:r>
      <w:r w:rsidRPr="00E76F49">
        <w:rPr>
          <w:rFonts w:ascii="Times New Roman" w:hAnsi="Times New Roman" w:cs="Times New Roman"/>
          <w:color w:val="000000" w:themeColor="text1"/>
        </w:rPr>
        <w:t>8</w:t>
      </w:r>
      <w:r w:rsidRPr="00E76F49">
        <w:rPr>
          <w:rFonts w:ascii="Times New Roman" w:hAnsi="Times New Roman" w:cs="Times New Roman"/>
          <w:color w:val="000000" w:themeColor="text1"/>
        </w:rPr>
        <w:t>字节</w:t>
      </w:r>
      <w:r w:rsidRPr="00E76F49">
        <w:rPr>
          <w:rFonts w:ascii="Times New Roman" w:hAnsi="Times New Roman" w:cs="Times New Roman" w:hint="eastAsia"/>
          <w:color w:val="000000" w:themeColor="text1"/>
        </w:rPr>
        <w:t>)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数据页字段：</w:t>
      </w:r>
      <w:r w:rsidRPr="00E76F49">
        <w:rPr>
          <w:rFonts w:ascii="Times New Roman" w:hAnsi="Times New Roman" w:cs="Times New Roman"/>
          <w:color w:val="000000" w:themeColor="text1"/>
        </w:rPr>
        <w:t xml:space="preserve">                     0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PDU</w:t>
      </w:r>
      <w:r w:rsidRPr="00E76F49">
        <w:rPr>
          <w:rFonts w:ascii="Times New Roman" w:hAnsi="Times New Roman" w:cs="Times New Roman"/>
          <w:color w:val="000000" w:themeColor="text1"/>
        </w:rPr>
        <w:t>格式字段：</w:t>
      </w:r>
      <w:r w:rsidRPr="00E76F49">
        <w:rPr>
          <w:rFonts w:ascii="Times New Roman" w:hAnsi="Times New Roman" w:cs="Times New Roman"/>
          <w:color w:val="000000" w:themeColor="text1"/>
        </w:rPr>
        <w:t xml:space="preserve">                  142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特定</w:t>
      </w:r>
      <w:r w:rsidRPr="00E76F49">
        <w:rPr>
          <w:rFonts w:ascii="Times New Roman" w:hAnsi="Times New Roman" w:cs="Times New Roman"/>
          <w:color w:val="000000" w:themeColor="text1"/>
        </w:rPr>
        <w:t>PDU</w:t>
      </w:r>
      <w:r w:rsidRPr="00E76F49">
        <w:rPr>
          <w:rFonts w:ascii="Times New Roman" w:hAnsi="Times New Roman" w:cs="Times New Roman"/>
          <w:color w:val="000000" w:themeColor="text1"/>
        </w:rPr>
        <w:t>字段：</w:t>
      </w:r>
      <w:r w:rsidRPr="00E76F49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E76F49">
        <w:rPr>
          <w:rFonts w:ascii="Times New Roman" w:hAnsi="Times New Roman" w:cs="Times New Roman" w:hint="eastAsia"/>
          <w:color w:val="000000" w:themeColor="text1"/>
        </w:rPr>
        <w:t xml:space="preserve">    </w:t>
      </w:r>
      <w:r w:rsidRPr="00E76F49">
        <w:rPr>
          <w:rFonts w:ascii="Times New Roman" w:hAnsi="Times New Roman" w:cs="Times New Roman"/>
          <w:color w:val="000000" w:themeColor="text1"/>
        </w:rPr>
        <w:t>目的地址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默认优先级：</w:t>
      </w:r>
      <w:r w:rsidRPr="00E76F49">
        <w:rPr>
          <w:rFonts w:ascii="Times New Roman" w:hAnsi="Times New Roman" w:cs="Times New Roman"/>
          <w:color w:val="000000" w:themeColor="text1"/>
        </w:rPr>
        <w:t xml:space="preserve">                     4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参数组编号：</w:t>
      </w:r>
      <w:r w:rsidRPr="00E76F49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Pr="00E76F49">
        <w:rPr>
          <w:rFonts w:ascii="Times New Roman" w:hAnsi="Times New Roman" w:cs="Times New Roman"/>
          <w:color w:val="000000" w:themeColor="text1"/>
        </w:rPr>
        <w:t xml:space="preserve">   36352</w:t>
      </w:r>
      <w:r w:rsidRPr="00E76F49">
        <w:rPr>
          <w:rFonts w:ascii="Times New Roman" w:hAnsi="Times New Roman" w:cs="Times New Roman" w:hint="eastAsia"/>
          <w:color w:val="000000" w:themeColor="text1"/>
        </w:rPr>
        <w:t>(</w:t>
      </w:r>
      <w:r w:rsidRPr="00E76F49">
        <w:rPr>
          <w:rFonts w:ascii="Times New Roman" w:hAnsi="Times New Roman" w:cs="Times New Roman"/>
          <w:color w:val="000000" w:themeColor="text1"/>
        </w:rPr>
        <w:t>0x008E00</w:t>
      </w:r>
      <w:r w:rsidRPr="00E76F49">
        <w:rPr>
          <w:rFonts w:ascii="Times New Roman" w:hAnsi="Times New Roman" w:cs="Times New Roman"/>
          <w:color w:val="000000" w:themeColor="text1"/>
          <w:vertAlign w:val="subscript"/>
        </w:rPr>
        <w:t>16</w:t>
      </w:r>
      <w:bookmarkEnd w:id="909"/>
      <w:bookmarkEnd w:id="910"/>
      <w:r w:rsidRPr="00E76F49">
        <w:rPr>
          <w:rFonts w:ascii="Times New Roman" w:hAnsi="Times New Roman" w:cs="Times New Roman" w:hint="eastAsia"/>
          <w:color w:val="000000" w:themeColor="text1"/>
        </w:rPr>
        <w:t>)</w:t>
      </w:r>
    </w:p>
    <w:p w:rsidR="00656B90" w:rsidRPr="00E76F49" w:rsidRDefault="009C0552">
      <w:pPr>
        <w:pStyle w:val="a0"/>
        <w:numPr>
          <w:ilvl w:val="0"/>
          <w:numId w:val="0"/>
        </w:numPr>
        <w:spacing w:before="156" w:after="156"/>
        <w:jc w:val="left"/>
        <w:rPr>
          <w:rFonts w:ascii="Times New Roman" w:hAnsi="Times New Roman" w:cs="Times New Roman"/>
          <w:color w:val="000000" w:themeColor="text1"/>
          <w:szCs w:val="22"/>
        </w:rPr>
      </w:pPr>
      <w:bookmarkStart w:id="911" w:name="_Toc11997"/>
      <w:bookmarkStart w:id="912" w:name="_Toc29295"/>
      <w:bookmarkStart w:id="913" w:name="_Toc10460"/>
      <w:bookmarkStart w:id="914" w:name="_Toc29600"/>
      <w:bookmarkStart w:id="915" w:name="_Toc14322"/>
      <w:bookmarkStart w:id="916" w:name="_Toc16512"/>
      <w:bookmarkStart w:id="917" w:name="_Toc27062"/>
      <w:bookmarkStart w:id="918" w:name="_Toc24375"/>
      <w:bookmarkStart w:id="919" w:name="_Toc14717"/>
      <w:bookmarkStart w:id="920" w:name="_Toc25397"/>
      <w:bookmarkStart w:id="921" w:name="_Toc21468"/>
      <w:bookmarkStart w:id="922" w:name="_Toc32171"/>
      <w:bookmarkStart w:id="923" w:name="_Toc26438"/>
      <w:bookmarkStart w:id="924" w:name="_Toc21822"/>
      <w:bookmarkStart w:id="925" w:name="_Toc10737"/>
      <w:bookmarkStart w:id="926" w:name="_Toc22748"/>
      <w:bookmarkStart w:id="927" w:name="_Toc26090"/>
      <w:bookmarkStart w:id="928" w:name="_Toc12673"/>
      <w:r w:rsidRPr="00E76F49">
        <w:rPr>
          <w:rFonts w:ascii="Times New Roman" w:hAnsi="Times New Roman" w:cs="Times New Roman"/>
          <w:color w:val="000000" w:themeColor="text1"/>
          <w:szCs w:val="22"/>
        </w:rPr>
        <w:t>B.3  SCC</w:t>
      </w:r>
      <w:r w:rsidRPr="00E76F49">
        <w:rPr>
          <w:rFonts w:ascii="Times New Roman" w:hAnsi="Times New Roman" w:cs="Times New Roman"/>
          <w:color w:val="000000" w:themeColor="text1"/>
          <w:szCs w:val="22"/>
        </w:rPr>
        <w:t>到</w:t>
      </w:r>
      <w:r w:rsidRPr="00E76F49">
        <w:rPr>
          <w:rFonts w:ascii="Times New Roman" w:hAnsi="Times New Roman" w:cs="Times New Roman"/>
          <w:color w:val="000000" w:themeColor="text1"/>
          <w:szCs w:val="22"/>
        </w:rPr>
        <w:t>SCM</w:t>
      </w:r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</w:p>
    <w:p w:rsidR="00656B90" w:rsidRPr="00E76F49" w:rsidRDefault="009C0552">
      <w:pPr>
        <w:ind w:firstLineChars="200" w:firstLine="420"/>
        <w:jc w:val="left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传输重复率：</w:t>
      </w:r>
      <w:r w:rsidRPr="00E76F49">
        <w:rPr>
          <w:rFonts w:ascii="Times New Roman" w:hAnsi="Times New Roman" w:cs="Times New Roman"/>
          <w:color w:val="000000" w:themeColor="text1"/>
        </w:rPr>
        <w:t xml:space="preserve">                     </w:t>
      </w:r>
      <w:r w:rsidRPr="00E76F49">
        <w:rPr>
          <w:rFonts w:ascii="Times New Roman" w:hAnsi="Times New Roman" w:cs="Times New Roman" w:hint="eastAsia"/>
          <w:color w:val="000000" w:themeColor="text1"/>
        </w:rPr>
        <w:t>按需求</w:t>
      </w:r>
    </w:p>
    <w:p w:rsidR="00656B90" w:rsidRPr="00E76F49" w:rsidRDefault="009C0552">
      <w:pPr>
        <w:ind w:firstLineChars="200" w:firstLine="420"/>
        <w:jc w:val="left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数据长度：</w:t>
      </w:r>
      <w:r w:rsidRPr="00E76F49">
        <w:rPr>
          <w:rFonts w:ascii="Times New Roman" w:hAnsi="Times New Roman" w:cs="Times New Roman"/>
          <w:color w:val="000000" w:themeColor="text1"/>
        </w:rPr>
        <w:t xml:space="preserve">                       </w:t>
      </w:r>
      <w:r w:rsidRPr="00E76F49">
        <w:rPr>
          <w:rFonts w:ascii="Times New Roman" w:hAnsi="Times New Roman" w:cs="Times New Roman" w:hint="eastAsia"/>
          <w:color w:val="000000" w:themeColor="text1"/>
        </w:rPr>
        <w:t>可</w:t>
      </w:r>
      <w:r w:rsidRPr="00E76F49">
        <w:rPr>
          <w:rFonts w:ascii="Times New Roman" w:hAnsi="Times New Roman" w:cs="Times New Roman"/>
          <w:color w:val="000000" w:themeColor="text1"/>
        </w:rPr>
        <w:t>变</w:t>
      </w:r>
      <w:r w:rsidRPr="00E76F49">
        <w:rPr>
          <w:rFonts w:ascii="Times New Roman" w:hAnsi="Times New Roman" w:cs="Times New Roman" w:hint="eastAsia"/>
          <w:color w:val="000000" w:themeColor="text1"/>
        </w:rPr>
        <w:t>(</w:t>
      </w:r>
      <w:r w:rsidRPr="00E76F49">
        <w:rPr>
          <w:rFonts w:ascii="Times New Roman" w:hAnsi="Times New Roman" w:cs="Times New Roman"/>
          <w:color w:val="000000" w:themeColor="text1"/>
        </w:rPr>
        <w:t>最低</w:t>
      </w:r>
      <w:r w:rsidRPr="00E76F49">
        <w:rPr>
          <w:rFonts w:ascii="Times New Roman" w:hAnsi="Times New Roman" w:cs="Times New Roman"/>
          <w:color w:val="000000" w:themeColor="text1"/>
        </w:rPr>
        <w:t>8</w:t>
      </w:r>
      <w:r w:rsidRPr="00E76F49">
        <w:rPr>
          <w:rFonts w:ascii="Times New Roman" w:hAnsi="Times New Roman" w:cs="Times New Roman"/>
          <w:color w:val="000000" w:themeColor="text1"/>
        </w:rPr>
        <w:t>字节</w:t>
      </w:r>
      <w:r w:rsidRPr="00E76F49">
        <w:rPr>
          <w:rFonts w:ascii="Times New Roman" w:hAnsi="Times New Roman" w:cs="Times New Roman" w:hint="eastAsia"/>
          <w:color w:val="000000" w:themeColor="text1"/>
        </w:rPr>
        <w:t>)</w:t>
      </w:r>
    </w:p>
    <w:p w:rsidR="00656B90" w:rsidRPr="00E76F49" w:rsidRDefault="009C0552">
      <w:pPr>
        <w:ind w:firstLineChars="200" w:firstLine="420"/>
        <w:jc w:val="left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数据页字段：</w:t>
      </w:r>
      <w:r w:rsidRPr="00E76F49">
        <w:rPr>
          <w:rFonts w:ascii="Times New Roman" w:hAnsi="Times New Roman" w:cs="Times New Roman"/>
          <w:color w:val="000000" w:themeColor="text1"/>
        </w:rPr>
        <w:t xml:space="preserve">                     0</w:t>
      </w:r>
    </w:p>
    <w:p w:rsidR="00656B90" w:rsidRPr="00E76F49" w:rsidRDefault="009C0552">
      <w:pPr>
        <w:ind w:firstLineChars="200" w:firstLine="420"/>
        <w:jc w:val="left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PDU</w:t>
      </w:r>
      <w:r w:rsidRPr="00E76F49">
        <w:rPr>
          <w:rFonts w:ascii="Times New Roman" w:hAnsi="Times New Roman" w:cs="Times New Roman"/>
          <w:color w:val="000000" w:themeColor="text1"/>
        </w:rPr>
        <w:t>格式字段：</w:t>
      </w:r>
      <w:r w:rsidRPr="00E76F49">
        <w:rPr>
          <w:rFonts w:ascii="Times New Roman" w:hAnsi="Times New Roman" w:cs="Times New Roman"/>
          <w:color w:val="000000" w:themeColor="text1"/>
        </w:rPr>
        <w:t xml:space="preserve">                  141</w:t>
      </w:r>
    </w:p>
    <w:p w:rsidR="00656B90" w:rsidRPr="00E76F49" w:rsidRDefault="009C0552">
      <w:pPr>
        <w:ind w:firstLineChars="200" w:firstLine="420"/>
        <w:jc w:val="left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特定</w:t>
      </w:r>
      <w:r w:rsidRPr="00E76F49">
        <w:rPr>
          <w:rFonts w:ascii="Times New Roman" w:hAnsi="Times New Roman" w:cs="Times New Roman"/>
          <w:color w:val="000000" w:themeColor="text1"/>
        </w:rPr>
        <w:t>PDU</w:t>
      </w:r>
      <w:r w:rsidRPr="00E76F49">
        <w:rPr>
          <w:rFonts w:ascii="Times New Roman" w:hAnsi="Times New Roman" w:cs="Times New Roman"/>
          <w:color w:val="000000" w:themeColor="text1"/>
        </w:rPr>
        <w:t>字段：</w:t>
      </w:r>
      <w:r w:rsidRPr="00E76F49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Pr="00E76F49">
        <w:rPr>
          <w:rFonts w:ascii="Times New Roman" w:hAnsi="Times New Roman" w:cs="Times New Roman"/>
          <w:color w:val="000000" w:themeColor="text1"/>
        </w:rPr>
        <w:t>目的地址</w:t>
      </w:r>
    </w:p>
    <w:p w:rsidR="00656B90" w:rsidRPr="00E76F49" w:rsidRDefault="009C0552">
      <w:pPr>
        <w:ind w:firstLineChars="200" w:firstLine="420"/>
        <w:jc w:val="left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默认优先级：</w:t>
      </w:r>
      <w:r w:rsidRPr="00E76F49">
        <w:rPr>
          <w:rFonts w:ascii="Times New Roman" w:hAnsi="Times New Roman" w:cs="Times New Roman"/>
          <w:color w:val="000000" w:themeColor="text1"/>
        </w:rPr>
        <w:t xml:space="preserve">                     4     </w:t>
      </w:r>
    </w:p>
    <w:p w:rsidR="00656B90" w:rsidRPr="00E76F49" w:rsidRDefault="009C0552">
      <w:pPr>
        <w:ind w:firstLineChars="200" w:firstLine="420"/>
        <w:jc w:val="left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t>参数组编号：</w:t>
      </w:r>
      <w:r w:rsidRPr="00E76F49">
        <w:rPr>
          <w:rFonts w:ascii="Times New Roman" w:hAnsi="Times New Roman" w:cs="Times New Roman"/>
          <w:color w:val="000000" w:themeColor="text1"/>
        </w:rPr>
        <w:t xml:space="preserve">                </w:t>
      </w:r>
      <w:r w:rsidRPr="00E76F49">
        <w:rPr>
          <w:rFonts w:ascii="Times New Roman" w:hAnsi="Times New Roman" w:cs="Times New Roman"/>
          <w:color w:val="000000" w:themeColor="text1"/>
        </w:rPr>
        <w:t xml:space="preserve">     36096</w:t>
      </w:r>
      <w:r w:rsidRPr="00E76F49">
        <w:rPr>
          <w:rFonts w:ascii="Times New Roman" w:hAnsi="Times New Roman" w:cs="Times New Roman" w:hint="eastAsia"/>
          <w:color w:val="000000" w:themeColor="text1"/>
        </w:rPr>
        <w:t>(</w:t>
      </w:r>
      <w:r w:rsidRPr="00E76F49">
        <w:rPr>
          <w:rFonts w:ascii="Times New Roman" w:hAnsi="Times New Roman" w:cs="Times New Roman"/>
          <w:color w:val="000000" w:themeColor="text1"/>
        </w:rPr>
        <w:t>0x008D00</w:t>
      </w:r>
      <w:r w:rsidRPr="00E76F49">
        <w:rPr>
          <w:rFonts w:ascii="Times New Roman" w:hAnsi="Times New Roman" w:cs="Times New Roman"/>
          <w:color w:val="000000" w:themeColor="text1"/>
          <w:vertAlign w:val="subscript"/>
        </w:rPr>
        <w:t>16</w:t>
      </w:r>
      <w:r w:rsidRPr="00E76F49">
        <w:rPr>
          <w:rFonts w:ascii="Times New Roman" w:hAnsi="Times New Roman" w:cs="Times New Roman" w:hint="eastAsia"/>
          <w:color w:val="000000" w:themeColor="text1"/>
        </w:rPr>
        <w:t>)</w:t>
      </w:r>
    </w:p>
    <w:p w:rsidR="00656B90" w:rsidRPr="00E76F49" w:rsidRDefault="009C0552">
      <w:pPr>
        <w:ind w:firstLineChars="200" w:firstLine="420"/>
        <w:jc w:val="left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hAnsi="Times New Roman" w:cs="Times New Roman"/>
          <w:color w:val="000000" w:themeColor="text1"/>
        </w:rPr>
        <w:br w:type="page"/>
      </w:r>
    </w:p>
    <w:p w:rsidR="00656B90" w:rsidRPr="00E76F49" w:rsidRDefault="009C0552">
      <w:pPr>
        <w:pStyle w:val="a0"/>
        <w:numPr>
          <w:ilvl w:val="0"/>
          <w:numId w:val="1"/>
        </w:numPr>
        <w:spacing w:before="156" w:after="156"/>
        <w:jc w:val="center"/>
        <w:rPr>
          <w:rFonts w:ascii="Times New Roman" w:hAnsi="Times New Roman" w:cs="Times New Roman"/>
          <w:color w:val="000000" w:themeColor="text1"/>
          <w:szCs w:val="22"/>
        </w:rPr>
      </w:pPr>
      <w:bookmarkStart w:id="929" w:name="_Toc4322"/>
      <w:bookmarkStart w:id="930" w:name="_Toc498"/>
      <w:bookmarkStart w:id="931" w:name="_Toc27514"/>
      <w:bookmarkStart w:id="932" w:name="_Toc15982"/>
      <w:bookmarkStart w:id="933" w:name="_Toc21620"/>
      <w:bookmarkStart w:id="934" w:name="_Toc14560"/>
      <w:r w:rsidRPr="00E76F49">
        <w:rPr>
          <w:rFonts w:ascii="Times New Roman" w:hAnsi="Times New Roman" w:cs="Times New Roman" w:hint="eastAsia"/>
          <w:color w:val="000000" w:themeColor="text1"/>
          <w:szCs w:val="22"/>
        </w:rPr>
        <w:lastRenderedPageBreak/>
        <w:t>附录</w:t>
      </w:r>
      <w:r w:rsidRPr="00E76F49">
        <w:rPr>
          <w:rFonts w:ascii="Times New Roman" w:hAnsi="Times New Roman" w:cs="Times New Roman"/>
          <w:color w:val="000000" w:themeColor="text1"/>
          <w:szCs w:val="22"/>
        </w:rPr>
        <w:t>C</w:t>
      </w:r>
      <w:bookmarkEnd w:id="929"/>
      <w:bookmarkEnd w:id="930"/>
      <w:bookmarkEnd w:id="931"/>
      <w:bookmarkEnd w:id="932"/>
      <w:bookmarkEnd w:id="933"/>
      <w:bookmarkEnd w:id="934"/>
    </w:p>
    <w:p w:rsidR="00656B90" w:rsidRPr="00E76F49" w:rsidRDefault="009C0552">
      <w:pPr>
        <w:jc w:val="center"/>
        <w:rPr>
          <w:rFonts w:ascii="Times New Roman" w:eastAsia="黑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黑体" w:hAnsi="Times New Roman" w:cs="Times New Roman"/>
          <w:color w:val="000000" w:themeColor="text1"/>
          <w:szCs w:val="21"/>
        </w:rPr>
        <w:t>规范性附录</w:t>
      </w:r>
      <w:r w:rsidRPr="00E76F49">
        <w:rPr>
          <w:rFonts w:ascii="Times New Roman" w:eastAsia="黑体" w:hAnsi="Times New Roman" w:cs="Times New Roman" w:hint="eastAsia"/>
          <w:color w:val="000000" w:themeColor="text1"/>
          <w:szCs w:val="21"/>
        </w:rPr>
        <w:t>)</w:t>
      </w:r>
    </w:p>
    <w:p w:rsidR="00656B90" w:rsidRPr="00E76F49" w:rsidRDefault="009C0552">
      <w:pPr>
        <w:jc w:val="center"/>
        <w:rPr>
          <w:rFonts w:ascii="Times New Roman" w:eastAsia="黑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黑体" w:hAnsi="Times New Roman" w:cs="Times New Roman"/>
          <w:color w:val="000000" w:themeColor="text1"/>
          <w:szCs w:val="21"/>
        </w:rPr>
        <w:t>技术数据消息</w:t>
      </w:r>
    </w:p>
    <w:p w:rsidR="00656B90" w:rsidRPr="00E76F49" w:rsidRDefault="009C0552">
      <w:pPr>
        <w:pStyle w:val="a0"/>
        <w:numPr>
          <w:ilvl w:val="0"/>
          <w:numId w:val="0"/>
        </w:numPr>
        <w:spacing w:before="156" w:after="156"/>
        <w:jc w:val="left"/>
        <w:rPr>
          <w:rFonts w:ascii="Times New Roman" w:hAnsi="Times New Roman" w:cs="Times New Roman"/>
          <w:color w:val="000000" w:themeColor="text1"/>
          <w:szCs w:val="22"/>
        </w:rPr>
      </w:pPr>
      <w:bookmarkStart w:id="935" w:name="_Toc11369"/>
      <w:bookmarkStart w:id="936" w:name="_Toc6368"/>
      <w:bookmarkStart w:id="937" w:name="_Toc24377"/>
      <w:bookmarkStart w:id="938" w:name="_Toc24682"/>
      <w:bookmarkStart w:id="939" w:name="_Toc3287"/>
      <w:bookmarkStart w:id="940" w:name="_Toc11697"/>
      <w:bookmarkStart w:id="941" w:name="_Toc15858"/>
      <w:bookmarkStart w:id="942" w:name="_Toc15255"/>
      <w:bookmarkStart w:id="943" w:name="_Toc68"/>
      <w:bookmarkStart w:id="944" w:name="_Toc18950"/>
      <w:bookmarkStart w:id="945" w:name="_Toc20395"/>
      <w:bookmarkStart w:id="946" w:name="_Toc24593"/>
      <w:bookmarkStart w:id="947" w:name="_Toc11117"/>
      <w:bookmarkStart w:id="948" w:name="_Toc3509"/>
      <w:bookmarkStart w:id="949" w:name="_Toc14286"/>
      <w:bookmarkStart w:id="950" w:name="_Toc23596"/>
      <w:bookmarkStart w:id="951" w:name="_Toc21444"/>
      <w:bookmarkStart w:id="952" w:name="_Toc30718"/>
      <w:r w:rsidRPr="00E76F49">
        <w:rPr>
          <w:rFonts w:ascii="Times New Roman" w:hAnsi="Times New Roman" w:cs="Times New Roman"/>
          <w:color w:val="000000" w:themeColor="text1"/>
          <w:szCs w:val="22"/>
        </w:rPr>
        <w:t xml:space="preserve">C.1  </w:t>
      </w:r>
      <w:r w:rsidRPr="00E76F49">
        <w:rPr>
          <w:rFonts w:ascii="Times New Roman" w:hAnsi="Times New Roman" w:cs="Times New Roman" w:hint="eastAsia"/>
          <w:color w:val="000000" w:themeColor="text1"/>
          <w:szCs w:val="22"/>
        </w:rPr>
        <w:t>概</w:t>
      </w:r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r w:rsidRPr="00E76F49">
        <w:rPr>
          <w:rFonts w:ascii="Times New Roman" w:hAnsi="Times New Roman" w:cs="Times New Roman" w:hint="eastAsia"/>
          <w:color w:val="000000" w:themeColor="text1"/>
          <w:szCs w:val="22"/>
        </w:rPr>
        <w:t>述</w:t>
      </w:r>
    </w:p>
    <w:p w:rsidR="00656B90" w:rsidRPr="00E76F49" w:rsidRDefault="009C0552">
      <w:pPr>
        <w:ind w:firstLineChars="200" w:firstLine="42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技术数据消息用于请求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的特性。包括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请求数据以及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的响应。使用附录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B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PGN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发送消息。</w:t>
      </w:r>
    </w:p>
    <w:p w:rsidR="00656B90" w:rsidRPr="00E76F49" w:rsidRDefault="009C0552">
      <w:pPr>
        <w:pStyle w:val="a0"/>
        <w:numPr>
          <w:ilvl w:val="0"/>
          <w:numId w:val="0"/>
        </w:numPr>
        <w:spacing w:before="156" w:after="156"/>
        <w:jc w:val="left"/>
        <w:rPr>
          <w:rFonts w:ascii="Times New Roman" w:hAnsi="Times New Roman" w:cs="Times New Roman"/>
          <w:color w:val="000000" w:themeColor="text1"/>
          <w:szCs w:val="22"/>
        </w:rPr>
      </w:pPr>
      <w:bookmarkStart w:id="953" w:name="_Toc24701"/>
      <w:bookmarkStart w:id="954" w:name="_Toc14444"/>
      <w:bookmarkStart w:id="955" w:name="_Toc3216"/>
      <w:bookmarkStart w:id="956" w:name="_Toc24118"/>
      <w:bookmarkStart w:id="957" w:name="_Toc18314"/>
      <w:bookmarkStart w:id="958" w:name="_Toc554"/>
      <w:bookmarkStart w:id="959" w:name="_Toc13702"/>
      <w:bookmarkStart w:id="960" w:name="_Toc24795"/>
      <w:bookmarkStart w:id="961" w:name="_Toc17170"/>
      <w:bookmarkStart w:id="962" w:name="_Toc8033"/>
      <w:bookmarkStart w:id="963" w:name="_Toc30065"/>
      <w:bookmarkStart w:id="964" w:name="_Toc15436"/>
      <w:bookmarkStart w:id="965" w:name="_Toc15534"/>
      <w:bookmarkStart w:id="966" w:name="_Toc14210"/>
      <w:bookmarkStart w:id="967" w:name="_Toc2198"/>
      <w:bookmarkStart w:id="968" w:name="_Toc24179"/>
      <w:bookmarkStart w:id="969" w:name="_Toc11961"/>
      <w:bookmarkStart w:id="970" w:name="_Toc16922"/>
      <w:proofErr w:type="gramStart"/>
      <w:r w:rsidRPr="00E76F49">
        <w:rPr>
          <w:rFonts w:ascii="Times New Roman" w:hAnsi="Times New Roman" w:cs="Times New Roman"/>
          <w:color w:val="000000" w:themeColor="text1"/>
          <w:szCs w:val="22"/>
        </w:rPr>
        <w:t xml:space="preserve">C.2  </w:t>
      </w:r>
      <w:r w:rsidRPr="00E76F49">
        <w:rPr>
          <w:rFonts w:ascii="Times New Roman" w:eastAsia="Cambria-Bold" w:hAnsi="Times New Roman" w:cs="Times New Roman"/>
          <w:bCs/>
          <w:color w:val="000000" w:themeColor="text1"/>
          <w:szCs w:val="21"/>
        </w:rPr>
        <w:t>SCMasterCapabilityRequest</w:t>
      </w:r>
      <w:r w:rsidRPr="00E76F49">
        <w:rPr>
          <w:rFonts w:ascii="Times New Roman" w:eastAsia="Cambria-Bold" w:hAnsi="Times New Roman" w:cs="Times New Roman"/>
          <w:bCs/>
          <w:color w:val="000000" w:themeColor="text1"/>
          <w:szCs w:val="21"/>
        </w:rPr>
        <w:t>SC</w:t>
      </w:r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proofErr w:type="gramEnd"/>
    </w:p>
    <w:p w:rsidR="00656B90" w:rsidRPr="00E76F49" w:rsidRDefault="009C0552">
      <w:pPr>
        <w:ind w:firstLineChars="200" w:firstLine="42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Cambria-Bold" w:hAnsi="Times New Roman" w:cs="Times New Roman"/>
          <w:bCs/>
          <w:color w:val="000000" w:themeColor="text1"/>
          <w:szCs w:val="21"/>
        </w:rPr>
        <w:t>SCMasterCapabilityRequest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是由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发送，在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上</w:t>
      </w:r>
      <w:proofErr w:type="gramStart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传之前</w:t>
      </w:r>
      <w:proofErr w:type="gramEnd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请求活动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功能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传输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支持的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标准版本，以允许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交叉检查。</w:t>
      </w:r>
    </w:p>
    <w:p w:rsidR="00656B90" w:rsidRPr="00E76F49" w:rsidRDefault="009C0552">
      <w:pPr>
        <w:ind w:firstLineChars="200" w:firstLine="42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传输重复率：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</w:t>
      </w:r>
      <w:r w:rsidRPr="00E76F49">
        <w:rPr>
          <w:rFonts w:ascii="Times New Roman" w:hAnsi="Times New Roman" w:cs="Times New Roman" w:hint="eastAsia"/>
          <w:color w:val="000000" w:themeColor="text1"/>
        </w:rPr>
        <w:t>按需求</w:t>
      </w:r>
    </w:p>
    <w:p w:rsidR="00656B90" w:rsidRPr="00E76F49" w:rsidRDefault="009C0552">
      <w:pPr>
        <w:ind w:firstLineChars="200" w:firstLine="42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数据长度：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8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</w:p>
    <w:p w:rsidR="00656B90" w:rsidRPr="00E76F49" w:rsidRDefault="009C0552">
      <w:pPr>
        <w:ind w:firstLineChars="200" w:firstLine="42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参数组编号：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到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，特定目标</w:t>
      </w:r>
    </w:p>
    <w:p w:rsidR="00656B90" w:rsidRPr="00E76F49" w:rsidRDefault="009C0552">
      <w:pPr>
        <w:ind w:firstLineChars="200" w:firstLine="42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               </w:t>
      </w:r>
      <w:r w:rsidRPr="00E76F49">
        <w:rPr>
          <w:rFonts w:ascii="Times New Roman" w:eastAsia="Cambria" w:hAnsi="Times New Roman" w:cs="Times New Roman"/>
          <w:color w:val="000000" w:themeColor="text1"/>
          <w:sz w:val="22"/>
        </w:rPr>
        <w:t>90</w:t>
      </w:r>
      <w:r w:rsidRPr="00E76F49">
        <w:rPr>
          <w:rFonts w:ascii="Times New Roman" w:eastAsia="Cambria" w:hAnsi="Times New Roman" w:cs="Times New Roman"/>
          <w:color w:val="000000" w:themeColor="text1"/>
          <w:sz w:val="18"/>
          <w:szCs w:val="18"/>
          <w:vertAlign w:val="subscript"/>
        </w:rPr>
        <w:t>16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  <w:vertAlign w:val="subscript"/>
        </w:rPr>
        <w:t xml:space="preserve">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消息代码</w:t>
      </w:r>
    </w:p>
    <w:p w:rsidR="00656B90" w:rsidRPr="00E76F49" w:rsidRDefault="009C0552">
      <w:pPr>
        <w:ind w:firstLineChars="200" w:firstLine="42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                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支持的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标准版本</w:t>
      </w:r>
    </w:p>
    <w:p w:rsidR="00656B90" w:rsidRPr="00E76F49" w:rsidRDefault="009C0552" w:rsidP="00E76F49">
      <w:pPr>
        <w:ind w:firstLineChars="200" w:firstLine="44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Cambria" w:hAnsi="Times New Roman" w:cs="Times New Roman"/>
          <w:color w:val="000000" w:themeColor="text1"/>
          <w:sz w:val="22"/>
        </w:rPr>
        <w:t>00</w:t>
      </w:r>
      <w:r w:rsidRPr="00E76F49">
        <w:rPr>
          <w:rFonts w:ascii="Times New Roman" w:eastAsia="Cambria" w:hAnsi="Times New Roman" w:cs="Times New Roman"/>
          <w:color w:val="000000" w:themeColor="text1"/>
          <w:sz w:val="18"/>
          <w:szCs w:val="18"/>
          <w:vertAlign w:val="subscript"/>
        </w:rPr>
        <w:t>16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  <w:vertAlign w:val="subscript"/>
        </w:rPr>
        <w:t xml:space="preserve">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  <w:vertAlign w:val="subscript"/>
        </w:rPr>
        <w:t xml:space="preserve">      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  <w:vertAlign w:val="subscript"/>
        </w:rPr>
        <w:t xml:space="preserve">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DIS</w:t>
      </w:r>
    </w:p>
    <w:p w:rsidR="00656B90" w:rsidRPr="00E76F49" w:rsidRDefault="009C0552" w:rsidP="00E76F49">
      <w:pPr>
        <w:ind w:firstLineChars="200" w:firstLine="44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Cambria" w:hAnsi="Times New Roman" w:cs="Times New Roman"/>
          <w:color w:val="000000" w:themeColor="text1"/>
          <w:sz w:val="22"/>
        </w:rPr>
        <w:t>01</w:t>
      </w:r>
      <w:r w:rsidRPr="00E76F49">
        <w:rPr>
          <w:rFonts w:ascii="Times New Roman" w:eastAsia="Cambria" w:hAnsi="Times New Roman" w:cs="Times New Roman"/>
          <w:color w:val="000000" w:themeColor="text1"/>
          <w:sz w:val="18"/>
          <w:szCs w:val="18"/>
          <w:vertAlign w:val="subscript"/>
        </w:rPr>
        <w:t>16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  <w:vertAlign w:val="subscript"/>
        </w:rPr>
        <w:t xml:space="preserve">  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  <w:vertAlign w:val="subscript"/>
        </w:rPr>
        <w:t xml:space="preserve">      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  <w:vertAlign w:val="subscript"/>
        </w:rPr>
        <w:t xml:space="preserve">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FDIS</w:t>
      </w:r>
    </w:p>
    <w:p w:rsidR="00656B90" w:rsidRPr="00E76F49" w:rsidRDefault="009C0552" w:rsidP="00E76F49">
      <w:pPr>
        <w:ind w:firstLineChars="200" w:firstLine="44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Cambria" w:hAnsi="Times New Roman" w:cs="Times New Roman"/>
          <w:color w:val="000000" w:themeColor="text1"/>
          <w:sz w:val="22"/>
        </w:rPr>
        <w:t>02</w:t>
      </w:r>
      <w:r w:rsidRPr="00E76F49">
        <w:rPr>
          <w:rFonts w:ascii="Times New Roman" w:eastAsia="Cambria" w:hAnsi="Times New Roman" w:cs="Times New Roman"/>
          <w:color w:val="000000" w:themeColor="text1"/>
          <w:sz w:val="18"/>
          <w:szCs w:val="18"/>
          <w:vertAlign w:val="subscript"/>
        </w:rPr>
        <w:t>16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  <w:vertAlign w:val="subscript"/>
        </w:rPr>
        <w:t xml:space="preserve">  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  <w:vertAlign w:val="subscript"/>
        </w:rPr>
        <w:t xml:space="preserve">      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  <w:vertAlign w:val="subscript"/>
        </w:rPr>
        <w:t xml:space="preserve">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IS</w:t>
      </w:r>
    </w:p>
    <w:p w:rsidR="00656B90" w:rsidRPr="00E76F49" w:rsidRDefault="009C0552" w:rsidP="00E76F49">
      <w:pPr>
        <w:ind w:firstLineChars="200" w:firstLine="44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Cambria" w:hAnsi="Times New Roman" w:cs="Times New Roman"/>
          <w:color w:val="000000" w:themeColor="text1"/>
          <w:sz w:val="22"/>
        </w:rPr>
        <w:t>03</w:t>
      </w:r>
      <w:r w:rsidRPr="00E76F49">
        <w:rPr>
          <w:rFonts w:ascii="Times New Roman" w:eastAsia="Cambria" w:hAnsi="Times New Roman" w:cs="Times New Roman"/>
          <w:color w:val="000000" w:themeColor="text1"/>
          <w:sz w:val="18"/>
          <w:szCs w:val="18"/>
          <w:vertAlign w:val="subscript"/>
        </w:rPr>
        <w:t>16</w:t>
      </w:r>
      <w:r w:rsidRPr="00E76F49">
        <w:rPr>
          <w:rFonts w:ascii="Times New Roman" w:eastAsia="Cambria" w:hAnsi="Times New Roman" w:cs="Times New Roman"/>
          <w:color w:val="000000" w:themeColor="text1"/>
          <w:sz w:val="22"/>
        </w:rPr>
        <w:t>- FF</w:t>
      </w:r>
      <w:r w:rsidRPr="00E76F49">
        <w:rPr>
          <w:rFonts w:ascii="Times New Roman" w:eastAsia="Cambria" w:hAnsi="Times New Roman" w:cs="Times New Roman"/>
          <w:color w:val="000000" w:themeColor="text1"/>
          <w:sz w:val="18"/>
          <w:szCs w:val="18"/>
          <w:vertAlign w:val="subscript"/>
        </w:rPr>
        <w:t>16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  <w:vertAlign w:val="subscript"/>
        </w:rPr>
        <w:t xml:space="preserve"> 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  <w:vertAlign w:val="subscript"/>
        </w:rPr>
        <w:t xml:space="preserve"> 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  <w:vertAlign w:val="subscript"/>
        </w:rPr>
        <w:t xml:space="preserve">     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  <w:vertAlign w:val="subscript"/>
        </w:rPr>
        <w:t xml:space="preserve">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保留</w:t>
      </w:r>
    </w:p>
    <w:p w:rsidR="00656B90" w:rsidRPr="00E76F49" w:rsidRDefault="009C0552">
      <w:pPr>
        <w:ind w:firstLineChars="200" w:firstLine="42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3 - 8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以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</w:t>
      </w:r>
    </w:p>
    <w:p w:rsidR="00656B90" w:rsidRPr="00E76F49" w:rsidRDefault="009C0552">
      <w:pPr>
        <w:pStyle w:val="a0"/>
        <w:numPr>
          <w:ilvl w:val="0"/>
          <w:numId w:val="0"/>
        </w:numPr>
        <w:spacing w:before="156" w:after="156"/>
        <w:jc w:val="left"/>
        <w:rPr>
          <w:rFonts w:ascii="Times New Roman" w:hAnsi="Times New Roman" w:cs="Times New Roman"/>
          <w:color w:val="000000" w:themeColor="text1"/>
          <w:szCs w:val="22"/>
        </w:rPr>
      </w:pPr>
      <w:bookmarkStart w:id="971" w:name="_Toc27130"/>
      <w:bookmarkStart w:id="972" w:name="_Toc30930"/>
      <w:bookmarkStart w:id="973" w:name="_Toc4396"/>
      <w:bookmarkStart w:id="974" w:name="_Toc15345"/>
      <w:bookmarkStart w:id="975" w:name="_Toc15522"/>
      <w:bookmarkStart w:id="976" w:name="_Toc1571"/>
      <w:bookmarkStart w:id="977" w:name="_Toc2900"/>
      <w:bookmarkStart w:id="978" w:name="_Toc27452"/>
      <w:bookmarkStart w:id="979" w:name="_Toc7958"/>
      <w:bookmarkStart w:id="980" w:name="_Toc20012"/>
      <w:bookmarkStart w:id="981" w:name="_Toc22685"/>
      <w:bookmarkStart w:id="982" w:name="_Toc11991"/>
      <w:bookmarkStart w:id="983" w:name="_Toc26128"/>
      <w:bookmarkStart w:id="984" w:name="_Toc26089"/>
      <w:bookmarkStart w:id="985" w:name="_Toc9311"/>
      <w:bookmarkStart w:id="986" w:name="_Toc25379"/>
      <w:bookmarkStart w:id="987" w:name="_Toc7438"/>
      <w:bookmarkStart w:id="988" w:name="_Toc20546"/>
      <w:proofErr w:type="gramStart"/>
      <w:r w:rsidRPr="00E76F49">
        <w:rPr>
          <w:rFonts w:ascii="Times New Roman" w:hAnsi="Times New Roman" w:cs="Times New Roman"/>
          <w:color w:val="000000" w:themeColor="text1"/>
          <w:szCs w:val="22"/>
        </w:rPr>
        <w:t xml:space="preserve">C.3  </w:t>
      </w:r>
      <w:r w:rsidRPr="00E76F49">
        <w:rPr>
          <w:rFonts w:ascii="Times New Roman" w:eastAsia="Cambria-Bold" w:hAnsi="Times New Roman" w:cs="Times New Roman"/>
          <w:bCs/>
          <w:color w:val="000000" w:themeColor="text1"/>
          <w:szCs w:val="21"/>
        </w:rPr>
        <w:t>SCMasterCapabilityResponse</w:t>
      </w:r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proofErr w:type="gramEnd"/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Cambria-Bold" w:hAnsi="Times New Roman" w:cs="Times New Roman"/>
          <w:bCs/>
          <w:color w:val="000000" w:themeColor="text1"/>
          <w:szCs w:val="21"/>
        </w:rPr>
        <w:t>SCMasterCapabilityResponse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由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作为对</w:t>
      </w:r>
      <w:r w:rsidRPr="00E76F49">
        <w:rPr>
          <w:rFonts w:ascii="Times New Roman" w:eastAsia="Cambria" w:hAnsi="Times New Roman" w:cs="Times New Roman"/>
          <w:color w:val="000000" w:themeColor="text1"/>
          <w:sz w:val="22"/>
        </w:rPr>
        <w:t>SCMasterCapabilityRequest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响应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C.2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使用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这些数据在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上传到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之前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对其进行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调整，并配置加载在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VT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SCCOP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以图形对象大小或字体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等属性与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对象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尺寸匹配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。此消息需要使用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ISO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11783-3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中定义的传输协议。</w:t>
      </w:r>
    </w:p>
    <w:p w:rsidR="00656B90" w:rsidRPr="00E76F49" w:rsidRDefault="009C0552">
      <w:pPr>
        <w:ind w:firstLineChars="200" w:firstLine="42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传输重复率：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响应</w:t>
      </w:r>
      <w:r w:rsidRPr="00E76F49">
        <w:rPr>
          <w:rFonts w:ascii="Times New Roman" w:eastAsia="Cambria" w:hAnsi="Times New Roman" w:cs="Times New Roman"/>
          <w:color w:val="000000" w:themeColor="text1"/>
          <w:sz w:val="22"/>
        </w:rPr>
        <w:t>SCMasterCapabilityRequest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C.2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</w:p>
    <w:p w:rsidR="00656B90" w:rsidRPr="00E76F49" w:rsidRDefault="009C0552">
      <w:pPr>
        <w:ind w:firstLineChars="200" w:firstLine="42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数据长度：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10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</w:p>
    <w:p w:rsidR="00656B90" w:rsidRPr="00E76F49" w:rsidRDefault="009C0552">
      <w:pPr>
        <w:ind w:firstLineChars="200" w:firstLine="42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参数组编号：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，特定目标</w:t>
      </w:r>
    </w:p>
    <w:p w:rsidR="00656B90" w:rsidRPr="00E76F49" w:rsidRDefault="009C0552">
      <w:pPr>
        <w:ind w:firstLineChars="200" w:firstLine="42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</w:t>
      </w:r>
      <w:r w:rsidRPr="00E76F49">
        <w:rPr>
          <w:rFonts w:ascii="Times New Roman" w:eastAsia="Cambria" w:hAnsi="Times New Roman" w:cs="Times New Roman"/>
          <w:color w:val="000000" w:themeColor="text1"/>
          <w:sz w:val="22"/>
        </w:rPr>
        <w:t>90</w:t>
      </w:r>
      <w:r w:rsidRPr="00E76F49">
        <w:rPr>
          <w:rFonts w:ascii="Times New Roman" w:eastAsia="Cambria" w:hAnsi="Times New Roman" w:cs="Times New Roman"/>
          <w:color w:val="000000" w:themeColor="text1"/>
          <w:sz w:val="18"/>
          <w:szCs w:val="18"/>
          <w:vertAlign w:val="subscript"/>
        </w:rPr>
        <w:t>16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  <w:vertAlign w:val="subscript"/>
        </w:rPr>
        <w:t xml:space="preserve">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消息代码</w:t>
      </w:r>
    </w:p>
    <w:p w:rsidR="00656B90" w:rsidRPr="00E76F49" w:rsidRDefault="009C0552">
      <w:pPr>
        <w:ind w:firstLineChars="200" w:firstLine="42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                   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支持的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标准版本</w:t>
      </w:r>
    </w:p>
    <w:p w:rsidR="00656B90" w:rsidRPr="00E76F49" w:rsidRDefault="009C0552">
      <w:pPr>
        <w:ind w:firstLineChars="200" w:firstLine="44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Cambria" w:hAnsi="Times New Roman" w:cs="Times New Roman"/>
          <w:color w:val="000000" w:themeColor="text1"/>
          <w:sz w:val="22"/>
        </w:rPr>
        <w:t>00</w:t>
      </w:r>
      <w:r w:rsidRPr="00E76F49">
        <w:rPr>
          <w:rFonts w:ascii="Times New Roman" w:eastAsia="Cambria" w:hAnsi="Times New Roman" w:cs="Times New Roman"/>
          <w:color w:val="000000" w:themeColor="text1"/>
          <w:sz w:val="18"/>
          <w:szCs w:val="18"/>
          <w:vertAlign w:val="subscript"/>
        </w:rPr>
        <w:t>16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  <w:vertAlign w:val="subscript"/>
        </w:rPr>
        <w:t xml:space="preserve">                 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DIS</w:t>
      </w:r>
    </w:p>
    <w:p w:rsidR="00656B90" w:rsidRPr="00E76F49" w:rsidRDefault="009C0552">
      <w:pPr>
        <w:ind w:firstLineChars="200" w:firstLine="44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Cambria" w:hAnsi="Times New Roman" w:cs="Times New Roman"/>
          <w:color w:val="000000" w:themeColor="text1"/>
          <w:sz w:val="22"/>
        </w:rPr>
        <w:t>01</w:t>
      </w:r>
      <w:r w:rsidRPr="00E76F49">
        <w:rPr>
          <w:rFonts w:ascii="Times New Roman" w:eastAsia="Cambria" w:hAnsi="Times New Roman" w:cs="Times New Roman"/>
          <w:color w:val="000000" w:themeColor="text1"/>
          <w:sz w:val="18"/>
          <w:szCs w:val="18"/>
          <w:vertAlign w:val="subscript"/>
        </w:rPr>
        <w:t>16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  <w:vertAlign w:val="subscript"/>
        </w:rPr>
        <w:t xml:space="preserve">                 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FDIS</w:t>
      </w:r>
    </w:p>
    <w:p w:rsidR="00656B90" w:rsidRPr="00E76F49" w:rsidRDefault="009C0552">
      <w:pPr>
        <w:ind w:firstLineChars="200" w:firstLine="44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Cambria" w:hAnsi="Times New Roman" w:cs="Times New Roman"/>
          <w:color w:val="000000" w:themeColor="text1"/>
          <w:sz w:val="22"/>
        </w:rPr>
        <w:t>02</w:t>
      </w:r>
      <w:r w:rsidRPr="00E76F49">
        <w:rPr>
          <w:rFonts w:ascii="Times New Roman" w:eastAsia="Cambria" w:hAnsi="Times New Roman" w:cs="Times New Roman"/>
          <w:color w:val="000000" w:themeColor="text1"/>
          <w:sz w:val="18"/>
          <w:szCs w:val="18"/>
          <w:vertAlign w:val="subscript"/>
        </w:rPr>
        <w:t>16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  <w:vertAlign w:val="subscript"/>
        </w:rPr>
        <w:t xml:space="preserve">                 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IS</w:t>
      </w:r>
    </w:p>
    <w:p w:rsidR="00656B90" w:rsidRPr="00E76F49" w:rsidRDefault="009C0552">
      <w:pPr>
        <w:ind w:firstLineChars="200" w:firstLine="44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Cambria" w:hAnsi="Times New Roman" w:cs="Times New Roman"/>
          <w:color w:val="000000" w:themeColor="text1"/>
          <w:sz w:val="22"/>
        </w:rPr>
        <w:t>03</w:t>
      </w:r>
      <w:r w:rsidRPr="00E76F49">
        <w:rPr>
          <w:rFonts w:ascii="Times New Roman" w:eastAsia="Cambria" w:hAnsi="Times New Roman" w:cs="Times New Roman"/>
          <w:color w:val="000000" w:themeColor="text1"/>
          <w:sz w:val="18"/>
          <w:szCs w:val="18"/>
          <w:vertAlign w:val="subscript"/>
        </w:rPr>
        <w:t>16</w:t>
      </w:r>
      <w:r w:rsidRPr="00E76F49">
        <w:rPr>
          <w:rFonts w:ascii="Times New Roman" w:eastAsia="Cambria" w:hAnsi="Times New Roman" w:cs="Times New Roman"/>
          <w:color w:val="000000" w:themeColor="text1"/>
          <w:sz w:val="22"/>
        </w:rPr>
        <w:t>- FF</w:t>
      </w:r>
      <w:r w:rsidRPr="00E76F49">
        <w:rPr>
          <w:rFonts w:ascii="Times New Roman" w:eastAsia="Cambria" w:hAnsi="Times New Roman" w:cs="Times New Roman"/>
          <w:color w:val="000000" w:themeColor="text1"/>
          <w:sz w:val="18"/>
          <w:szCs w:val="18"/>
          <w:vertAlign w:val="subscript"/>
        </w:rPr>
        <w:t>16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  <w:vertAlign w:val="subscript"/>
        </w:rPr>
        <w:t xml:space="preserve">                 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保留</w:t>
      </w:r>
    </w:p>
    <w:p w:rsidR="00656B90" w:rsidRPr="00E76F49" w:rsidRDefault="009C0552">
      <w:pPr>
        <w:ind w:firstLineChars="200" w:firstLine="42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3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图形对象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X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轴上的像素数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最少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32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像素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</w:p>
    <w:p w:rsidR="00656B90" w:rsidRPr="00E76F49" w:rsidRDefault="009C0552">
      <w:pPr>
        <w:ind w:firstLineChars="200" w:firstLine="42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4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图形对象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Y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轴上的像素数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最少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32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像素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</w:p>
    <w:p w:rsidR="00656B90" w:rsidRPr="00E76F49" w:rsidRDefault="009C0552">
      <w:pPr>
        <w:ind w:firstLineChars="200" w:firstLine="42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5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6   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标志符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字符串的显示最大字符数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最少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32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个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</w:p>
    <w:p w:rsidR="00656B90" w:rsidRPr="00E76F49" w:rsidRDefault="009C0552">
      <w:pPr>
        <w:ind w:firstLineChars="200" w:firstLine="42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7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字体颜色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ISO 11783-6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，字体属性对象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</w:p>
    <w:p w:rsidR="00656B90" w:rsidRPr="00E76F49" w:rsidRDefault="009C0552">
      <w:pPr>
        <w:ind w:firstLineChars="200" w:firstLine="42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8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字体大小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ISO 11783-6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，字体属性对象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</w:p>
    <w:p w:rsidR="00656B90" w:rsidRPr="00E76F49" w:rsidRDefault="009C0552">
      <w:pPr>
        <w:ind w:firstLineChars="200" w:firstLine="42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9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字体类型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ISO 11783-6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，字体属性对象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</w:p>
    <w:p w:rsidR="00656B90" w:rsidRPr="00E76F49" w:rsidRDefault="009C0552">
      <w:pPr>
        <w:ind w:firstLineChars="200" w:firstLine="42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10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字体样式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ISO 11783-6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，字体属性对象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</w:p>
    <w:p w:rsidR="00656B90" w:rsidRPr="00E76F49" w:rsidRDefault="009C0552">
      <w:pPr>
        <w:ind w:firstLineChars="200" w:firstLine="42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为了促进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SCOOP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中对象的重用，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应为图形对象大小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4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报告使用的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VT</w:t>
      </w:r>
      <w:proofErr w:type="gramStart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的软键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大小</w:t>
      </w:r>
      <w:proofErr w:type="gramEnd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pStyle w:val="a0"/>
        <w:numPr>
          <w:ilvl w:val="0"/>
          <w:numId w:val="0"/>
        </w:numPr>
        <w:spacing w:before="156" w:after="156"/>
        <w:jc w:val="left"/>
        <w:rPr>
          <w:rFonts w:ascii="Times New Roman" w:hAnsi="Times New Roman" w:cs="Times New Roman"/>
          <w:color w:val="000000" w:themeColor="text1"/>
          <w:szCs w:val="22"/>
        </w:rPr>
      </w:pPr>
      <w:bookmarkStart w:id="989" w:name="_Toc4185"/>
      <w:bookmarkStart w:id="990" w:name="_Toc17374"/>
      <w:bookmarkStart w:id="991" w:name="_Toc21104"/>
      <w:bookmarkStart w:id="992" w:name="_Toc4631"/>
      <w:bookmarkStart w:id="993" w:name="_Toc20216"/>
      <w:bookmarkStart w:id="994" w:name="_Toc3436"/>
      <w:bookmarkStart w:id="995" w:name="_Toc22185"/>
      <w:bookmarkStart w:id="996" w:name="_Toc20644"/>
      <w:bookmarkStart w:id="997" w:name="_Toc24793"/>
      <w:bookmarkStart w:id="998" w:name="_Toc27149"/>
      <w:bookmarkStart w:id="999" w:name="_Toc23888"/>
      <w:bookmarkStart w:id="1000" w:name="_Toc3682"/>
      <w:bookmarkStart w:id="1001" w:name="_Toc3575"/>
      <w:bookmarkStart w:id="1002" w:name="_Toc9977"/>
      <w:bookmarkStart w:id="1003" w:name="_Toc17776"/>
      <w:bookmarkStart w:id="1004" w:name="_Toc31231"/>
      <w:bookmarkStart w:id="1005" w:name="_Toc29898"/>
      <w:bookmarkStart w:id="1006" w:name="_Toc30724"/>
      <w:proofErr w:type="gramStart"/>
      <w:r w:rsidRPr="00E76F49">
        <w:rPr>
          <w:rFonts w:ascii="Times New Roman" w:hAnsi="Times New Roman" w:cs="Times New Roman"/>
          <w:color w:val="000000" w:themeColor="text1"/>
          <w:szCs w:val="22"/>
        </w:rPr>
        <w:t xml:space="preserve">C.4  </w:t>
      </w:r>
      <w:r w:rsidRPr="00E76F49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SCMasterMemoryRequest</w:t>
      </w:r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proofErr w:type="gramEnd"/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Cambria-Bold" w:hAnsi="Times New Roman" w:cs="Times New Roman"/>
          <w:bCs/>
          <w:color w:val="000000" w:themeColor="text1"/>
          <w:szCs w:val="21"/>
        </w:rPr>
        <w:t>SCMasterMemoryRequest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由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发送以确定在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上</w:t>
      </w:r>
      <w:proofErr w:type="gramStart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传之前</w:t>
      </w:r>
      <w:proofErr w:type="gramEnd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是否具有足够的易失性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内存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lastRenderedPageBreak/>
        <w:t>传输重复率：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按需求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数据长度：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8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</w:p>
    <w:p w:rsidR="00656B90" w:rsidRPr="00E76F49" w:rsidRDefault="009C0552">
      <w:pPr>
        <w:ind w:firstLineChars="200" w:firstLine="42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参数组编号：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，特定目标</w:t>
      </w:r>
    </w:p>
    <w:p w:rsidR="00656B90" w:rsidRPr="00E76F49" w:rsidRDefault="009C0552">
      <w:pPr>
        <w:ind w:firstLineChars="200" w:firstLine="42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1       90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消息代码</w:t>
      </w:r>
    </w:p>
    <w:p w:rsidR="00656B90" w:rsidRPr="00E76F49" w:rsidRDefault="009C0552">
      <w:pPr>
        <w:ind w:firstLineChars="200" w:firstLine="42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2-5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所需的易失性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内存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，要上传的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的字节数</w:t>
      </w:r>
    </w:p>
    <w:p w:rsidR="00656B90" w:rsidRPr="00E76F49" w:rsidRDefault="009C0552">
      <w:pPr>
        <w:ind w:firstLineChars="200" w:firstLine="42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6-8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保留字节，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以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</w:t>
      </w:r>
    </w:p>
    <w:p w:rsidR="00656B90" w:rsidRPr="00E76F49" w:rsidRDefault="009C0552">
      <w:pPr>
        <w:pStyle w:val="a0"/>
        <w:numPr>
          <w:ilvl w:val="0"/>
          <w:numId w:val="0"/>
        </w:numPr>
        <w:spacing w:before="156" w:after="156"/>
        <w:jc w:val="left"/>
        <w:rPr>
          <w:rFonts w:ascii="Times New Roman" w:hAnsi="Times New Roman" w:cs="Times New Roman"/>
          <w:color w:val="000000" w:themeColor="text1"/>
          <w:szCs w:val="22"/>
        </w:rPr>
      </w:pPr>
      <w:bookmarkStart w:id="1007" w:name="_Toc8586"/>
      <w:bookmarkStart w:id="1008" w:name="_Toc28808"/>
      <w:bookmarkStart w:id="1009" w:name="_Toc2055"/>
      <w:bookmarkStart w:id="1010" w:name="_Toc14694"/>
      <w:bookmarkStart w:id="1011" w:name="_Toc8804"/>
      <w:bookmarkStart w:id="1012" w:name="_Toc28238"/>
      <w:bookmarkStart w:id="1013" w:name="_Toc26395"/>
      <w:bookmarkStart w:id="1014" w:name="_Toc25877"/>
      <w:bookmarkStart w:id="1015" w:name="_Toc28339"/>
      <w:bookmarkStart w:id="1016" w:name="_Toc22435"/>
      <w:bookmarkStart w:id="1017" w:name="_Toc28218"/>
      <w:bookmarkStart w:id="1018" w:name="_Toc7207"/>
      <w:bookmarkStart w:id="1019" w:name="_Toc15189"/>
      <w:bookmarkStart w:id="1020" w:name="_Toc18215"/>
      <w:bookmarkStart w:id="1021" w:name="_Toc29470"/>
      <w:bookmarkStart w:id="1022" w:name="_Toc4124"/>
      <w:bookmarkStart w:id="1023" w:name="_Toc5285"/>
      <w:bookmarkStart w:id="1024" w:name="_Toc13885"/>
      <w:proofErr w:type="gramStart"/>
      <w:r w:rsidRPr="00E76F49">
        <w:rPr>
          <w:rFonts w:ascii="Times New Roman" w:hAnsi="Times New Roman" w:cs="Times New Roman"/>
          <w:color w:val="000000" w:themeColor="text1"/>
          <w:szCs w:val="22"/>
        </w:rPr>
        <w:t xml:space="preserve">C.5  </w:t>
      </w:r>
      <w:r w:rsidRPr="00E76F49">
        <w:rPr>
          <w:rFonts w:ascii="Times New Roman" w:eastAsia="Cambria" w:hAnsi="Times New Roman" w:cs="Times New Roman"/>
          <w:color w:val="000000" w:themeColor="text1"/>
          <w:sz w:val="22"/>
        </w:rPr>
        <w:t>SCMasterMemoryResponse</w:t>
      </w:r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proofErr w:type="gramEnd"/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SCMasterMemoryResponse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应由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发送，作为对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主存储器请求的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响应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C.4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传输重复率：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响应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SCMasterMemoryRequest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C.4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数据长度：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8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</w:p>
    <w:p w:rsidR="00656B90" w:rsidRPr="00E76F49" w:rsidRDefault="009C0552">
      <w:pPr>
        <w:ind w:leftChars="200" w:left="420"/>
        <w:jc w:val="left"/>
        <w:rPr>
          <w:rFonts w:ascii="Times New Roman" w:eastAsia="Cambria" w:hAnsi="Times New Roman" w:cs="Times New Roman"/>
          <w:color w:val="000000" w:themeColor="text1"/>
          <w:sz w:val="22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参数组编号：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，特定目标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1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   </w:t>
      </w:r>
      <w:r w:rsidRPr="00E76F49">
        <w:rPr>
          <w:rFonts w:ascii="Times New Roman" w:eastAsia="Cambria" w:hAnsi="Times New Roman" w:cs="Times New Roman"/>
          <w:color w:val="000000" w:themeColor="text1"/>
          <w:sz w:val="22"/>
        </w:rPr>
        <w:t>9</w:t>
      </w:r>
      <w:r w:rsidRPr="00E76F49">
        <w:rPr>
          <w:rFonts w:ascii="Times New Roman" w:eastAsia="宋体" w:hAnsi="Times New Roman" w:cs="Times New Roman"/>
          <w:color w:val="000000" w:themeColor="text1"/>
          <w:sz w:val="22"/>
        </w:rPr>
        <w:t>1</w:t>
      </w:r>
      <w:r w:rsidRPr="00E76F49">
        <w:rPr>
          <w:rFonts w:ascii="Times New Roman" w:eastAsia="Cambria" w:hAnsi="Times New Roman" w:cs="Times New Roman"/>
          <w:color w:val="000000" w:themeColor="text1"/>
          <w:sz w:val="18"/>
          <w:szCs w:val="18"/>
          <w:vertAlign w:val="subscript"/>
        </w:rPr>
        <w:t>16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  <w:vertAlign w:val="subscript"/>
        </w:rPr>
        <w:t xml:space="preserve">  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  <w:vertAlign w:val="subscript"/>
        </w:rPr>
        <w:t xml:space="preserve">  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  <w:vertAlign w:val="subscript"/>
        </w:rPr>
        <w:t xml:space="preserve">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消息代码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2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状态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      </w:t>
      </w:r>
    </w:p>
    <w:p w:rsidR="00656B90" w:rsidRPr="00E76F49" w:rsidRDefault="009C0552" w:rsidP="00E76F49">
      <w:pPr>
        <w:ind w:firstLineChars="700" w:firstLine="154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Cambria" w:hAnsi="Times New Roman" w:cs="Times New Roman"/>
          <w:color w:val="000000" w:themeColor="text1"/>
          <w:sz w:val="22"/>
        </w:rPr>
        <w:t>00</w:t>
      </w:r>
      <w:r w:rsidRPr="00E76F49">
        <w:rPr>
          <w:rFonts w:ascii="Times New Roman" w:eastAsia="Cambria" w:hAnsi="Times New Roman" w:cs="Times New Roman"/>
          <w:color w:val="000000" w:themeColor="text1"/>
          <w:sz w:val="18"/>
          <w:szCs w:val="18"/>
          <w:vertAlign w:val="subscript"/>
        </w:rPr>
        <w:t>16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  <w:vertAlign w:val="subscript"/>
        </w:rPr>
        <w:t xml:space="preserve">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有足够易失性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内存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。然而，由于存在与对象存储有关</w:t>
      </w:r>
    </w:p>
    <w:p w:rsidR="00656B90" w:rsidRPr="00E76F49" w:rsidRDefault="009C0552">
      <w:pPr>
        <w:ind w:firstLineChars="1200" w:firstLine="252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的开销，不能预测是否有足够可用内存。</w:t>
      </w:r>
    </w:p>
    <w:p w:rsidR="00656B90" w:rsidRPr="00E76F49" w:rsidRDefault="009C0552">
      <w:pPr>
        <w:ind w:firstLineChars="700" w:firstLine="154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Cambria" w:hAnsi="Times New Roman" w:cs="Times New Roman"/>
          <w:color w:val="000000" w:themeColor="text1"/>
          <w:sz w:val="22"/>
        </w:rPr>
        <w:t>01</w:t>
      </w:r>
      <w:r w:rsidRPr="00E76F49">
        <w:rPr>
          <w:rFonts w:ascii="Times New Roman" w:eastAsia="Cambria" w:hAnsi="Times New Roman" w:cs="Times New Roman"/>
          <w:color w:val="000000" w:themeColor="text1"/>
          <w:sz w:val="18"/>
          <w:szCs w:val="18"/>
          <w:vertAlign w:val="subscript"/>
        </w:rPr>
        <w:t>16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  <w:vertAlign w:val="subscript"/>
        </w:rPr>
        <w:t xml:space="preserve">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无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足够的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可用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易失性内存。不要发送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或发送加载命令以</w:t>
      </w:r>
    </w:p>
    <w:p w:rsidR="00656B90" w:rsidRPr="00E76F49" w:rsidRDefault="009C0552">
      <w:pPr>
        <w:ind w:firstLineChars="1200" w:firstLine="252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在易失性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内存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中加载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leftChars="200" w:left="420" w:firstLineChars="500" w:firstLine="105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02</w:t>
      </w:r>
      <w:r w:rsidRPr="00E76F49">
        <w:rPr>
          <w:rFonts w:ascii="Times New Roman" w:eastAsia="Cambria" w:hAnsi="Times New Roman" w:cs="Times New Roman"/>
          <w:color w:val="000000" w:themeColor="text1"/>
          <w:sz w:val="18"/>
          <w:szCs w:val="18"/>
          <w:vertAlign w:val="subscript"/>
        </w:rPr>
        <w:t>16</w:t>
      </w:r>
      <w:r w:rsidRPr="00E76F49">
        <w:rPr>
          <w:rFonts w:ascii="Times New Roman" w:eastAsia="Cambria" w:hAnsi="Times New Roman" w:cs="Times New Roman"/>
          <w:color w:val="000000" w:themeColor="text1"/>
          <w:sz w:val="22"/>
        </w:rPr>
        <w:t xml:space="preserve">-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FF</w:t>
      </w:r>
      <w:r w:rsidRPr="00E76F49">
        <w:rPr>
          <w:rFonts w:ascii="Times New Roman" w:eastAsia="Cambria" w:hAnsi="Times New Roman" w:cs="Times New Roman"/>
          <w:color w:val="000000" w:themeColor="text1"/>
          <w:sz w:val="18"/>
          <w:szCs w:val="18"/>
          <w:vertAlign w:val="subscript"/>
        </w:rPr>
        <w:t>16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  <w:vertAlign w:val="subscript"/>
        </w:rPr>
        <w:t xml:space="preserve">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保留</w:t>
      </w:r>
      <w:r w:rsidRPr="00E76F49">
        <w:rPr>
          <w:rFonts w:ascii="Times New Roman" w:eastAsia="Cambria" w:hAnsi="Times New Roman" w:cs="Times New Roman"/>
          <w:color w:val="000000" w:themeColor="text1"/>
          <w:sz w:val="22"/>
        </w:rPr>
        <w:br/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3 - 8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保留字节，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以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</w:t>
      </w:r>
    </w:p>
    <w:p w:rsidR="00656B90" w:rsidRPr="00E76F49" w:rsidRDefault="009C0552">
      <w:pPr>
        <w:jc w:val="center"/>
        <w:rPr>
          <w:rFonts w:ascii="Times New Roman" w:eastAsia="黑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黑体" w:hAnsi="Times New Roman" w:cs="Times New Roman"/>
          <w:color w:val="000000" w:themeColor="text1"/>
          <w:szCs w:val="21"/>
        </w:rPr>
        <w:br w:type="page"/>
      </w:r>
    </w:p>
    <w:p w:rsidR="00656B90" w:rsidRPr="00E76F49" w:rsidRDefault="009C0552">
      <w:pPr>
        <w:pStyle w:val="a0"/>
        <w:numPr>
          <w:ilvl w:val="0"/>
          <w:numId w:val="1"/>
        </w:numPr>
        <w:spacing w:before="156" w:after="156"/>
        <w:jc w:val="center"/>
        <w:rPr>
          <w:rFonts w:ascii="Times New Roman" w:hAnsi="Times New Roman" w:cs="Times New Roman"/>
          <w:color w:val="000000" w:themeColor="text1"/>
          <w:szCs w:val="21"/>
        </w:rPr>
      </w:pPr>
      <w:bookmarkStart w:id="1025" w:name="_Toc15960"/>
      <w:bookmarkStart w:id="1026" w:name="_Toc19387"/>
      <w:bookmarkStart w:id="1027" w:name="_Toc32289"/>
      <w:bookmarkStart w:id="1028" w:name="_Toc29577"/>
      <w:bookmarkStart w:id="1029" w:name="_Toc12792"/>
      <w:bookmarkStart w:id="1030" w:name="_Toc2075"/>
      <w:r w:rsidRPr="00E76F49">
        <w:rPr>
          <w:rFonts w:ascii="Times New Roman" w:hAnsi="Times New Roman" w:cs="Times New Roman" w:hint="eastAsia"/>
          <w:color w:val="000000" w:themeColor="text1"/>
          <w:szCs w:val="22"/>
        </w:rPr>
        <w:lastRenderedPageBreak/>
        <w:t>附录</w:t>
      </w:r>
      <w:r w:rsidRPr="00E76F49">
        <w:rPr>
          <w:rFonts w:ascii="Times New Roman" w:hAnsi="Times New Roman" w:cs="Times New Roman"/>
          <w:color w:val="000000" w:themeColor="text1"/>
          <w:szCs w:val="22"/>
        </w:rPr>
        <w:t>D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br/>
      </w:r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>规范性附录</w:t>
      </w:r>
      <w:bookmarkEnd w:id="1025"/>
      <w:bookmarkEnd w:id="1026"/>
      <w:bookmarkEnd w:id="1027"/>
      <w:bookmarkEnd w:id="1028"/>
      <w:bookmarkEnd w:id="1029"/>
      <w:bookmarkEnd w:id="1030"/>
      <w:r w:rsidRPr="00E76F49">
        <w:rPr>
          <w:rFonts w:ascii="Times New Roman" w:hAnsi="Times New Roman" w:cs="Times New Roman" w:hint="eastAsia"/>
          <w:color w:val="000000" w:themeColor="text1"/>
          <w:szCs w:val="21"/>
        </w:rPr>
        <w:t>)</w:t>
      </w:r>
    </w:p>
    <w:p w:rsidR="00656B90" w:rsidRPr="00E76F49" w:rsidRDefault="009C0552">
      <w:pPr>
        <w:jc w:val="center"/>
        <w:rPr>
          <w:rFonts w:ascii="Times New Roman" w:eastAsia="黑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黑体" w:hAnsi="Times New Roman" w:cs="Times New Roman"/>
          <w:color w:val="000000" w:themeColor="text1"/>
          <w:szCs w:val="21"/>
        </w:rPr>
        <w:t xml:space="preserve">SCD </w:t>
      </w:r>
      <w:r w:rsidRPr="00E76F49">
        <w:rPr>
          <w:rFonts w:ascii="Times New Roman" w:eastAsia="黑体" w:hAnsi="Times New Roman" w:cs="Times New Roman"/>
          <w:color w:val="000000" w:themeColor="text1"/>
          <w:szCs w:val="21"/>
        </w:rPr>
        <w:t>操作</w:t>
      </w:r>
      <w:r w:rsidRPr="00E76F49">
        <w:rPr>
          <w:rFonts w:ascii="Times New Roman" w:eastAsia="黑体" w:hAnsi="Times New Roman" w:cs="Times New Roman" w:hint="eastAsia"/>
          <w:color w:val="000000" w:themeColor="text1"/>
          <w:szCs w:val="21"/>
        </w:rPr>
        <w:t>消息</w:t>
      </w:r>
    </w:p>
    <w:p w:rsidR="00656B90" w:rsidRPr="00E76F49" w:rsidRDefault="009C0552">
      <w:pPr>
        <w:pStyle w:val="a0"/>
        <w:numPr>
          <w:ilvl w:val="0"/>
          <w:numId w:val="0"/>
        </w:numPr>
        <w:spacing w:before="156" w:after="156"/>
        <w:jc w:val="left"/>
        <w:rPr>
          <w:rFonts w:ascii="Times New Roman" w:hAnsi="Times New Roman" w:cs="Times New Roman"/>
          <w:color w:val="000000" w:themeColor="text1"/>
          <w:szCs w:val="22"/>
        </w:rPr>
      </w:pPr>
      <w:bookmarkStart w:id="1031" w:name="_Toc1555"/>
      <w:bookmarkStart w:id="1032" w:name="_Toc23992"/>
      <w:bookmarkStart w:id="1033" w:name="_Toc11149"/>
      <w:bookmarkStart w:id="1034" w:name="_Toc15562"/>
      <w:bookmarkStart w:id="1035" w:name="_Toc27818"/>
      <w:bookmarkStart w:id="1036" w:name="_Toc3442"/>
      <w:bookmarkStart w:id="1037" w:name="_Toc18620"/>
      <w:bookmarkStart w:id="1038" w:name="_Toc8215"/>
      <w:bookmarkStart w:id="1039" w:name="_Toc8219"/>
      <w:bookmarkStart w:id="1040" w:name="_Toc31422"/>
      <w:bookmarkStart w:id="1041" w:name="_Toc67"/>
      <w:bookmarkStart w:id="1042" w:name="_Toc19540"/>
      <w:bookmarkStart w:id="1043" w:name="_Toc20120"/>
      <w:bookmarkStart w:id="1044" w:name="_Toc18005"/>
      <w:bookmarkStart w:id="1045" w:name="_Toc21059"/>
      <w:bookmarkStart w:id="1046" w:name="_Toc29797"/>
      <w:bookmarkStart w:id="1047" w:name="_Toc31408"/>
      <w:bookmarkStart w:id="1048" w:name="_Toc1398"/>
      <w:r w:rsidRPr="00E76F49">
        <w:rPr>
          <w:rFonts w:ascii="Times New Roman" w:hAnsi="Times New Roman" w:cs="Times New Roman"/>
          <w:color w:val="000000" w:themeColor="text1"/>
          <w:szCs w:val="22"/>
        </w:rPr>
        <w:t xml:space="preserve">D.1  </w:t>
      </w:r>
      <w:r w:rsidRPr="00E76F49">
        <w:rPr>
          <w:rFonts w:ascii="Times New Roman" w:hAnsi="Times New Roman" w:cs="Times New Roman" w:hint="eastAsia"/>
          <w:color w:val="000000" w:themeColor="text1"/>
          <w:szCs w:val="22"/>
        </w:rPr>
        <w:t>概</w:t>
      </w:r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r w:rsidRPr="00E76F49">
        <w:rPr>
          <w:rFonts w:ascii="Times New Roman" w:hAnsi="Times New Roman" w:cs="Times New Roman" w:hint="eastAsia"/>
          <w:color w:val="000000" w:themeColor="text1"/>
          <w:szCs w:val="22"/>
        </w:rPr>
        <w:t>述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在系统配置期间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使用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操作消息。由以下条款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具有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活动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响应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的请求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组成。使用附录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B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PGN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发送消息。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对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单个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响应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未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具体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的超时时间，因为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内所需的内存处理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与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所涉及的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的大小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密切相关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。在确定其超时期间，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必须遵守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SCMasterStatus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消息中的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繁忙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标志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F.2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可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提供存储和恢复完整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的功能。非易失性存储区的可用性和组织是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特定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。存储和恢复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包括所有对象定义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附录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A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。如果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提供存储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的可能性，则在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内部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存在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向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唯一分配存储的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的方法。在非易失性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内存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每个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只允许存储一个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pStyle w:val="a0"/>
        <w:numPr>
          <w:ilvl w:val="0"/>
          <w:numId w:val="0"/>
        </w:numPr>
        <w:spacing w:before="156" w:after="156"/>
        <w:jc w:val="left"/>
        <w:rPr>
          <w:rFonts w:ascii="Times New Roman" w:hAnsi="Times New Roman" w:cs="Times New Roman"/>
          <w:color w:val="000000" w:themeColor="text1"/>
          <w:szCs w:val="22"/>
        </w:rPr>
      </w:pPr>
      <w:bookmarkStart w:id="1049" w:name="_Toc32191"/>
      <w:bookmarkStart w:id="1050" w:name="_Toc28999"/>
      <w:bookmarkStart w:id="1051" w:name="_Toc23660"/>
      <w:bookmarkStart w:id="1052" w:name="_Toc1243"/>
      <w:bookmarkStart w:id="1053" w:name="_Toc24723"/>
      <w:bookmarkStart w:id="1054" w:name="_Toc8180"/>
      <w:bookmarkStart w:id="1055" w:name="_Toc28652"/>
      <w:bookmarkStart w:id="1056" w:name="_Toc27882"/>
      <w:bookmarkStart w:id="1057" w:name="_Toc26658"/>
      <w:bookmarkStart w:id="1058" w:name="_Toc32308"/>
      <w:bookmarkStart w:id="1059" w:name="_Toc12876"/>
      <w:bookmarkStart w:id="1060" w:name="_Toc607"/>
      <w:bookmarkStart w:id="1061" w:name="_Toc8331"/>
      <w:bookmarkStart w:id="1062" w:name="_Toc8597"/>
      <w:bookmarkStart w:id="1063" w:name="_Toc13502"/>
      <w:bookmarkStart w:id="1064" w:name="_Toc26036"/>
      <w:bookmarkStart w:id="1065" w:name="_Toc8533"/>
      <w:bookmarkStart w:id="1066" w:name="_Toc32164"/>
      <w:proofErr w:type="gramStart"/>
      <w:r w:rsidRPr="00E76F49">
        <w:rPr>
          <w:rFonts w:ascii="Times New Roman" w:hAnsi="Times New Roman" w:cs="Times New Roman"/>
          <w:color w:val="000000" w:themeColor="text1"/>
          <w:szCs w:val="22"/>
        </w:rPr>
        <w:t xml:space="preserve">D.2  </w:t>
      </w:r>
      <w:r w:rsidRPr="00E76F49">
        <w:rPr>
          <w:rFonts w:ascii="Times New Roman" w:hAnsi="Times New Roman" w:cs="Times New Roman"/>
          <w:bCs/>
          <w:color w:val="000000" w:themeColor="text1"/>
          <w:szCs w:val="21"/>
        </w:rPr>
        <w:t>SCDVersionRequest</w:t>
      </w:r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proofErr w:type="gramEnd"/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在启动期间由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使用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SCDVersionRequest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，以检查活动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是否具有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请求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存储的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可用，并且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的版本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是否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与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版本匹配。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将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用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SCDVersionResponse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进行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响应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D.3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传输重复率：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请求时</w:t>
      </w:r>
    </w:p>
    <w:p w:rsidR="00656B90" w:rsidRPr="00E76F49" w:rsidRDefault="009C0552">
      <w:pPr>
        <w:ind w:leftChars="200" w:left="42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数据长度：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8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参数组编号：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，特定目标</w:t>
      </w:r>
    </w:p>
    <w:p w:rsidR="00656B90" w:rsidRPr="00E76F49" w:rsidRDefault="009C0552">
      <w:pPr>
        <w:ind w:leftChars="200" w:left="42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1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 </w:t>
      </w:r>
      <w:r w:rsidRPr="00E76F49">
        <w:rPr>
          <w:rFonts w:ascii="Times New Roman" w:eastAsia="Cambria" w:hAnsi="Times New Roman" w:cs="Times New Roman"/>
          <w:color w:val="000000" w:themeColor="text1"/>
          <w:sz w:val="22"/>
        </w:rPr>
        <w:t>01</w:t>
      </w:r>
      <w:r w:rsidRPr="00E76F49">
        <w:rPr>
          <w:rFonts w:ascii="Times New Roman" w:eastAsia="Cambria" w:hAnsi="Times New Roman" w:cs="Times New Roman"/>
          <w:color w:val="000000" w:themeColor="text1"/>
          <w:sz w:val="18"/>
          <w:szCs w:val="18"/>
          <w:vertAlign w:val="subscript"/>
        </w:rPr>
        <w:t>16</w:t>
      </w:r>
      <w:r w:rsidRPr="00E76F49">
        <w:rPr>
          <w:rFonts w:ascii="Times New Roman" w:eastAsia="宋体" w:hAnsi="Times New Roman" w:cs="Times New Roman" w:hint="eastAsia"/>
          <w:color w:val="000000" w:themeColor="text1"/>
          <w:sz w:val="18"/>
          <w:szCs w:val="18"/>
          <w:vertAlign w:val="subscript"/>
        </w:rPr>
        <w:t xml:space="preserve">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消息代码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2-8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保留字节，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以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</w:t>
      </w:r>
    </w:p>
    <w:p w:rsidR="00656B90" w:rsidRPr="00E76F49" w:rsidRDefault="009C0552">
      <w:pPr>
        <w:pStyle w:val="a0"/>
        <w:numPr>
          <w:ilvl w:val="0"/>
          <w:numId w:val="0"/>
        </w:numPr>
        <w:spacing w:before="156" w:after="156"/>
        <w:jc w:val="left"/>
        <w:rPr>
          <w:rFonts w:ascii="Times New Roman" w:hAnsi="Times New Roman" w:cs="Times New Roman"/>
          <w:color w:val="000000" w:themeColor="text1"/>
          <w:szCs w:val="22"/>
        </w:rPr>
      </w:pPr>
      <w:bookmarkStart w:id="1067" w:name="_Toc10262"/>
      <w:bookmarkStart w:id="1068" w:name="_Toc19902"/>
      <w:bookmarkStart w:id="1069" w:name="_Toc5837"/>
      <w:bookmarkStart w:id="1070" w:name="_Toc31177"/>
      <w:bookmarkStart w:id="1071" w:name="_Toc25903"/>
      <w:bookmarkStart w:id="1072" w:name="_Toc30799"/>
      <w:bookmarkStart w:id="1073" w:name="_Toc31728"/>
      <w:bookmarkStart w:id="1074" w:name="_Toc8071"/>
      <w:bookmarkStart w:id="1075" w:name="_Toc20182"/>
      <w:bookmarkStart w:id="1076" w:name="_Toc23951"/>
      <w:bookmarkStart w:id="1077" w:name="_Toc13241"/>
      <w:bookmarkStart w:id="1078" w:name="_Toc24191"/>
      <w:bookmarkStart w:id="1079" w:name="_Toc12616"/>
      <w:bookmarkStart w:id="1080" w:name="_Toc15427"/>
      <w:bookmarkStart w:id="1081" w:name="_Toc13904"/>
      <w:bookmarkStart w:id="1082" w:name="_Toc24605"/>
      <w:bookmarkStart w:id="1083" w:name="_Toc18764"/>
      <w:bookmarkStart w:id="1084" w:name="_Toc18547"/>
      <w:proofErr w:type="gramStart"/>
      <w:r w:rsidRPr="00E76F49">
        <w:rPr>
          <w:rFonts w:ascii="Times New Roman" w:hAnsi="Times New Roman" w:cs="Times New Roman"/>
          <w:color w:val="000000" w:themeColor="text1"/>
          <w:szCs w:val="22"/>
        </w:rPr>
        <w:t xml:space="preserve">D.3  </w:t>
      </w:r>
      <w:r w:rsidRPr="00E76F49">
        <w:rPr>
          <w:rFonts w:ascii="Times New Roman" w:hAnsi="Times New Roman" w:cs="Times New Roman"/>
          <w:bCs/>
          <w:color w:val="000000" w:themeColor="text1"/>
          <w:szCs w:val="21"/>
        </w:rPr>
        <w:t>SCDVersionResponse</w:t>
      </w:r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proofErr w:type="gramEnd"/>
    </w:p>
    <w:p w:rsidR="00656B90" w:rsidRPr="00E76F49" w:rsidRDefault="009C0552">
      <w:pPr>
        <w:ind w:firstLineChars="200" w:firstLine="42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活动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应发送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SCDVersionResponse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对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SCDVersionRequest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D.2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进行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响应。如果错误代码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指示无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错，则该消息将包括请求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存储的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池的完整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版本标签字符串。根据字符串长度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可能需要使用传输协议。如果错误代码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不为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0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，则不包含版本数据，帧长度设置为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8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数据字节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以及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4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8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以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传输重复率：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响应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SCDVersionRequest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D.2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</w:p>
    <w:p w:rsidR="00656B90" w:rsidRPr="00E76F49" w:rsidRDefault="009C0552">
      <w:pPr>
        <w:ind w:firstLineChars="200" w:firstLine="42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数据长度：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可变</w:t>
      </w:r>
    </w:p>
    <w:p w:rsidR="00656B90" w:rsidRPr="00E76F49" w:rsidRDefault="009C0552">
      <w:pPr>
        <w:ind w:firstLineChars="200" w:firstLine="42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参数组编号：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，特定目标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1       01</w:t>
      </w:r>
      <w:r w:rsidRPr="00E76F49">
        <w:rPr>
          <w:rFonts w:ascii="Times New Roman" w:eastAsia="Cambria" w:hAnsi="Times New Roman" w:cs="Times New Roman"/>
          <w:color w:val="000000" w:themeColor="text1"/>
          <w:sz w:val="18"/>
          <w:szCs w:val="18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消息代码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2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错误代码</w:t>
      </w:r>
    </w:p>
    <w:p w:rsidR="00656B90" w:rsidRPr="00E76F49" w:rsidRDefault="009C0552">
      <w:pPr>
        <w:ind w:firstLineChars="800" w:firstLine="168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00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  <w:vertAlign w:val="subscript"/>
        </w:rPr>
        <w:t xml:space="preserve">   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无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错误</w:t>
      </w:r>
      <w:r w:rsidRPr="00E76F49">
        <w:rPr>
          <w:rFonts w:ascii="Times New Roman" w:eastAsia="黑体" w:hAnsi="Times New Roman" w:cs="Times New Roman"/>
          <w:color w:val="000000" w:themeColor="text1"/>
          <w:szCs w:val="21"/>
        </w:rPr>
        <w:t>——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附带版本字符串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 xml:space="preserve">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01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  <w:vertAlign w:val="subscript"/>
        </w:rPr>
        <w:t xml:space="preserve">   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与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存储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不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匹配</w:t>
      </w:r>
      <w:r w:rsidRPr="00E76F49">
        <w:rPr>
          <w:rFonts w:ascii="Times New Roman" w:eastAsia="黑体" w:hAnsi="Times New Roman" w:cs="Times New Roman"/>
          <w:color w:val="000000" w:themeColor="text1"/>
          <w:szCs w:val="21"/>
        </w:rPr>
        <w:t>——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无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附加的版本字符串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 xml:space="preserve">                 02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- FE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 xml:space="preserve">                 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其他错误</w:t>
      </w:r>
      <w:r w:rsidRPr="00E76F49">
        <w:rPr>
          <w:rFonts w:ascii="Times New Roman" w:eastAsia="黑体" w:hAnsi="Times New Roman" w:cs="Times New Roman"/>
          <w:color w:val="000000" w:themeColor="text1"/>
          <w:szCs w:val="21"/>
        </w:rPr>
        <w:t>——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无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附加的版本字符串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 xml:space="preserve">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3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版本标签字符串的长度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 xml:space="preserve">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位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1-6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跟随的字符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数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，如果字节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大于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00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 xml:space="preserve">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位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7-8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保留位，发送为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 xml:space="preserve">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4-8     FFFFFFFFFF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当错误代码大于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00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 xml:space="preserve">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4-N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当错误代码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等于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00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时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实际版本标签</w:t>
      </w:r>
    </w:p>
    <w:p w:rsidR="00656B90" w:rsidRPr="00E76F49" w:rsidRDefault="009C0552">
      <w:pPr>
        <w:pStyle w:val="a0"/>
        <w:numPr>
          <w:ilvl w:val="0"/>
          <w:numId w:val="0"/>
        </w:numPr>
        <w:spacing w:before="156" w:after="156"/>
        <w:jc w:val="left"/>
        <w:rPr>
          <w:rFonts w:ascii="Times New Roman" w:hAnsi="Times New Roman" w:cs="Times New Roman"/>
          <w:color w:val="000000" w:themeColor="text1"/>
          <w:szCs w:val="22"/>
        </w:rPr>
      </w:pPr>
      <w:bookmarkStart w:id="1085" w:name="_Toc17625"/>
      <w:bookmarkStart w:id="1086" w:name="_Toc5653"/>
      <w:bookmarkStart w:id="1087" w:name="_Toc6717"/>
      <w:bookmarkStart w:id="1088" w:name="_Toc12250"/>
      <w:bookmarkStart w:id="1089" w:name="_Toc9457"/>
      <w:bookmarkStart w:id="1090" w:name="_Toc10378"/>
      <w:bookmarkStart w:id="1091" w:name="_Toc24519"/>
      <w:bookmarkStart w:id="1092" w:name="_Toc28514"/>
      <w:bookmarkStart w:id="1093" w:name="_Toc26262"/>
      <w:bookmarkStart w:id="1094" w:name="_Toc13924"/>
      <w:bookmarkStart w:id="1095" w:name="_Toc19199"/>
      <w:bookmarkStart w:id="1096" w:name="_Toc22520"/>
      <w:bookmarkStart w:id="1097" w:name="_Toc26495"/>
      <w:bookmarkStart w:id="1098" w:name="_Toc3641"/>
      <w:bookmarkStart w:id="1099" w:name="_Toc13118"/>
      <w:bookmarkStart w:id="1100" w:name="_Toc23971"/>
      <w:bookmarkStart w:id="1101" w:name="_Toc20761"/>
      <w:bookmarkStart w:id="1102" w:name="_Toc26953"/>
      <w:proofErr w:type="gramStart"/>
      <w:r w:rsidRPr="00E76F49">
        <w:rPr>
          <w:rFonts w:ascii="Times New Roman" w:hAnsi="Times New Roman" w:cs="Times New Roman"/>
          <w:color w:val="000000" w:themeColor="text1"/>
          <w:szCs w:val="22"/>
        </w:rPr>
        <w:t xml:space="preserve">D.4 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 xml:space="preserve"> SCDConfigurationLabelRequest</w:t>
      </w:r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proofErr w:type="gramEnd"/>
    </w:p>
    <w:p w:rsidR="00656B90" w:rsidRPr="00E76F49" w:rsidRDefault="009C0552">
      <w:pPr>
        <w:ind w:leftChars="100" w:left="210" w:firstLineChars="100" w:firstLine="2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使用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SCDConfigurationLabelRequest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检查活动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是否具有可用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请求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已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存储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并且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存储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的配置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是否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与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当前配置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相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匹配。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将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用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SCDConfigurationLabelResponse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进行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响应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D.5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lastRenderedPageBreak/>
        <w:t xml:space="preserve">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传输重复率：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请求时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数据长度：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8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参数组编号：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，特定目标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 xml:space="preserve">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1         02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消息代码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 xml:space="preserve">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2-8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以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</w:t>
      </w:r>
    </w:p>
    <w:p w:rsidR="00656B90" w:rsidRPr="00E76F49" w:rsidRDefault="009C0552">
      <w:pPr>
        <w:pStyle w:val="a0"/>
        <w:numPr>
          <w:ilvl w:val="0"/>
          <w:numId w:val="0"/>
        </w:numPr>
        <w:spacing w:before="156" w:after="156"/>
        <w:jc w:val="left"/>
        <w:rPr>
          <w:rFonts w:ascii="Times New Roman" w:hAnsi="Times New Roman" w:cs="Times New Roman"/>
          <w:color w:val="000000" w:themeColor="text1"/>
          <w:szCs w:val="22"/>
        </w:rPr>
      </w:pPr>
      <w:bookmarkStart w:id="1103" w:name="_Toc25360"/>
      <w:bookmarkStart w:id="1104" w:name="_Toc18123"/>
      <w:bookmarkStart w:id="1105" w:name="_Toc6731"/>
      <w:bookmarkStart w:id="1106" w:name="_Toc3969"/>
      <w:bookmarkStart w:id="1107" w:name="_Toc9381"/>
      <w:bookmarkStart w:id="1108" w:name="_Toc31045"/>
      <w:bookmarkStart w:id="1109" w:name="_Toc25124"/>
      <w:bookmarkStart w:id="1110" w:name="_Toc9091"/>
      <w:bookmarkStart w:id="1111" w:name="_Toc22175"/>
      <w:bookmarkStart w:id="1112" w:name="_Toc13583"/>
      <w:bookmarkStart w:id="1113" w:name="_Toc16492"/>
      <w:bookmarkStart w:id="1114" w:name="_Toc30499"/>
      <w:bookmarkStart w:id="1115" w:name="_Toc30657"/>
      <w:bookmarkStart w:id="1116" w:name="_Toc20203"/>
      <w:bookmarkStart w:id="1117" w:name="_Toc11319"/>
      <w:bookmarkStart w:id="1118" w:name="_Toc4513"/>
      <w:bookmarkStart w:id="1119" w:name="_Toc20545"/>
      <w:bookmarkStart w:id="1120" w:name="_Toc15803"/>
      <w:proofErr w:type="gramStart"/>
      <w:r w:rsidRPr="00E76F49">
        <w:rPr>
          <w:rFonts w:ascii="Times New Roman" w:hAnsi="Times New Roman" w:cs="Times New Roman"/>
          <w:color w:val="000000" w:themeColor="text1"/>
          <w:szCs w:val="22"/>
        </w:rPr>
        <w:t xml:space="preserve">D.5 </w:t>
      </w:r>
      <w:r w:rsidRPr="00E76F49">
        <w:rPr>
          <w:rFonts w:ascii="Times New Roman" w:hAnsi="Times New Roman" w:cs="Times New Roman"/>
          <w:color w:val="000000" w:themeColor="text1"/>
          <w:szCs w:val="21"/>
        </w:rPr>
        <w:t xml:space="preserve"> SCDConfigurationLabelResponse</w:t>
      </w:r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proofErr w:type="gramEnd"/>
    </w:p>
    <w:p w:rsidR="00656B90" w:rsidRPr="00E76F49" w:rsidRDefault="009C0552">
      <w:pPr>
        <w:ind w:firstLineChars="200" w:firstLine="420"/>
        <w:jc w:val="left"/>
        <w:textAlignment w:val="center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SCDConfigurationLabelResponse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应由活动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作为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对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SCDConfigurationLabelRequest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响应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进行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D.4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。如果错误代码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指示无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错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，则该消息将包括请求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已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存储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的完整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配置标签字符串。根据字符串长度，可能需要使用传输协议。如果错误代码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不为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零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，则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无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配置数据，帧长度设置为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8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个数据字节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以及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数据字节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4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8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以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传输重复率：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对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SCDConfigurationLabelRequest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响应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D.4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</w:p>
    <w:p w:rsidR="00656B90" w:rsidRPr="00E76F49" w:rsidRDefault="009C0552">
      <w:pPr>
        <w:ind w:firstLineChars="200" w:firstLine="42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数据长度：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可变</w:t>
      </w:r>
    </w:p>
    <w:p w:rsidR="00656B90" w:rsidRPr="00E76F49" w:rsidRDefault="009C0552">
      <w:pPr>
        <w:ind w:leftChars="200" w:left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参数组编号：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，特定目标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1           02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消息代码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2 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错误代码</w:t>
      </w:r>
    </w:p>
    <w:p w:rsidR="00656B90" w:rsidRPr="00E76F49" w:rsidRDefault="009C0552">
      <w:pPr>
        <w:ind w:leftChars="1000" w:left="210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00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无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错误</w:t>
      </w:r>
      <w:r w:rsidRPr="00E76F49">
        <w:rPr>
          <w:rFonts w:ascii="Times New Roman" w:eastAsia="黑体" w:hAnsi="Times New Roman" w:cs="Times New Roman"/>
          <w:color w:val="000000" w:themeColor="text1"/>
          <w:szCs w:val="21"/>
        </w:rPr>
        <w:t>——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附带的配置标签字符串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>01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与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存储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不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匹配</w:t>
      </w:r>
      <w:r w:rsidRPr="00E76F49">
        <w:rPr>
          <w:rFonts w:ascii="Times New Roman" w:eastAsia="黑体" w:hAnsi="Times New Roman" w:cs="Times New Roman"/>
          <w:color w:val="000000" w:themeColor="text1"/>
          <w:szCs w:val="21"/>
        </w:rPr>
        <w:t>——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无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附加配置标签字符串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>02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- FE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>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其他错误</w:t>
      </w:r>
      <w:r w:rsidRPr="00E76F49">
        <w:rPr>
          <w:rFonts w:ascii="Times New Roman" w:eastAsia="黑体" w:hAnsi="Times New Roman" w:cs="Times New Roman"/>
          <w:color w:val="000000" w:themeColor="text1"/>
          <w:szCs w:val="21"/>
        </w:rPr>
        <w:t>——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无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附加的配置标签字符串</w:t>
      </w:r>
    </w:p>
    <w:p w:rsidR="00656B90" w:rsidRPr="00E76F49" w:rsidRDefault="009C0552">
      <w:pPr>
        <w:ind w:leftChars="200" w:left="2100" w:hangingChars="800" w:hanging="168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3 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配置标签字符串长度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位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1-6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跟随的字符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数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如果字节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大于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00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则为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位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7-8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以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</w:t>
      </w:r>
    </w:p>
    <w:p w:rsidR="00656B90" w:rsidRPr="00E76F49" w:rsidRDefault="009C0552">
      <w:pPr>
        <w:ind w:leftChars="200" w:left="2100" w:hangingChars="800" w:hanging="1680"/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4-8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FFFFFFFFFF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当错误代码大于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00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时</w:t>
      </w:r>
    </w:p>
    <w:p w:rsidR="00656B90" w:rsidRPr="00E76F49" w:rsidRDefault="009C0552">
      <w:pPr>
        <w:ind w:leftChars="200" w:left="2100" w:hangingChars="800" w:hanging="1680"/>
        <w:rPr>
          <w:rFonts w:ascii="Times New Roman" w:eastAsia="Cambria" w:hAnsi="Times New Roman" w:cs="Times New Roman"/>
          <w:color w:val="000000" w:themeColor="text1"/>
          <w:sz w:val="22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4-N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错误代码等于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00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时的实际配置标签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</w:t>
      </w:r>
    </w:p>
    <w:p w:rsidR="00656B90" w:rsidRPr="00E76F49" w:rsidRDefault="009C0552">
      <w:pPr>
        <w:pStyle w:val="a0"/>
        <w:numPr>
          <w:ilvl w:val="0"/>
          <w:numId w:val="0"/>
        </w:numPr>
        <w:spacing w:before="156" w:after="156"/>
        <w:jc w:val="left"/>
        <w:rPr>
          <w:rFonts w:ascii="Times New Roman" w:hAnsi="Times New Roman" w:cs="Times New Roman"/>
          <w:color w:val="000000" w:themeColor="text1"/>
          <w:szCs w:val="22"/>
        </w:rPr>
      </w:pPr>
      <w:bookmarkStart w:id="1121" w:name="_Toc21861"/>
      <w:bookmarkStart w:id="1122" w:name="_Toc4026"/>
      <w:bookmarkStart w:id="1123" w:name="_Toc7720"/>
      <w:bookmarkStart w:id="1124" w:name="_Toc30590"/>
      <w:bookmarkStart w:id="1125" w:name="_Toc15707"/>
      <w:bookmarkStart w:id="1126" w:name="_Toc22908"/>
      <w:bookmarkStart w:id="1127" w:name="_Toc22552"/>
      <w:bookmarkStart w:id="1128" w:name="_Toc22573"/>
      <w:bookmarkStart w:id="1129" w:name="_Toc5623"/>
      <w:bookmarkStart w:id="1130" w:name="_Toc30190"/>
      <w:bookmarkStart w:id="1131" w:name="_Toc21241"/>
      <w:bookmarkStart w:id="1132" w:name="_Toc20163"/>
      <w:bookmarkStart w:id="1133" w:name="_Toc15368"/>
      <w:bookmarkStart w:id="1134" w:name="_Toc16100"/>
      <w:bookmarkStart w:id="1135" w:name="_Toc470"/>
      <w:bookmarkStart w:id="1136" w:name="_Toc2918"/>
      <w:bookmarkStart w:id="1137" w:name="_Toc22422"/>
      <w:bookmarkStart w:id="1138" w:name="_Toc19020"/>
      <w:proofErr w:type="gramStart"/>
      <w:r w:rsidRPr="00E76F49">
        <w:rPr>
          <w:rFonts w:ascii="Times New Roman" w:hAnsi="Times New Roman" w:cs="Times New Roman"/>
          <w:color w:val="000000" w:themeColor="text1"/>
          <w:szCs w:val="22"/>
        </w:rPr>
        <w:t xml:space="preserve">D.6  </w:t>
      </w:r>
      <w:r w:rsidRPr="00E76F49">
        <w:rPr>
          <w:rFonts w:ascii="Times New Roman" w:eastAsia="Cambria" w:hAnsi="Times New Roman" w:cs="Times New Roman"/>
          <w:color w:val="000000" w:themeColor="text1"/>
          <w:sz w:val="22"/>
        </w:rPr>
        <w:t>SCDTransfer</w:t>
      </w:r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proofErr w:type="gramEnd"/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使用</w:t>
      </w:r>
      <w:r w:rsidRPr="00E76F49">
        <w:rPr>
          <w:rFonts w:ascii="Times New Roman" w:eastAsia="Cambria" w:hAnsi="Times New Roman" w:cs="Times New Roman"/>
          <w:color w:val="000000" w:themeColor="text1"/>
          <w:sz w:val="22"/>
        </w:rPr>
        <w:t>SCDTransfer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将其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传输到活动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此消息需要使用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ISO 11783-3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的传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输协议。如果数据长度超过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1785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字节，则应使用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ISO 11783-6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中的扩展传输协议。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传输重复率：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请求时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数据长度：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可变</w:t>
      </w:r>
    </w:p>
    <w:p w:rsidR="00656B90" w:rsidRPr="00E76F49" w:rsidRDefault="009C0552">
      <w:pPr>
        <w:ind w:leftChars="200" w:left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参数组编号：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，特定目标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1            03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消息代码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2-N                     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数据字节</w:t>
      </w:r>
    </w:p>
    <w:p w:rsidR="00656B90" w:rsidRPr="00E76F49" w:rsidRDefault="009C0552">
      <w:pPr>
        <w:pStyle w:val="a0"/>
        <w:numPr>
          <w:ilvl w:val="0"/>
          <w:numId w:val="0"/>
        </w:numPr>
        <w:spacing w:before="156" w:after="156"/>
        <w:jc w:val="left"/>
        <w:rPr>
          <w:rFonts w:ascii="Times New Roman" w:hAnsi="Times New Roman" w:cs="Times New Roman"/>
          <w:color w:val="000000" w:themeColor="text1"/>
          <w:szCs w:val="22"/>
        </w:rPr>
      </w:pPr>
      <w:bookmarkStart w:id="1139" w:name="_Toc12653"/>
      <w:bookmarkStart w:id="1140" w:name="_Toc20852"/>
      <w:bookmarkStart w:id="1141" w:name="_Toc28959"/>
      <w:bookmarkStart w:id="1142" w:name="_Toc11543"/>
      <w:bookmarkStart w:id="1143" w:name="_Toc29687"/>
      <w:bookmarkStart w:id="1144" w:name="_Toc22075"/>
      <w:bookmarkStart w:id="1145" w:name="_Toc31704"/>
      <w:bookmarkStart w:id="1146" w:name="_Toc8387"/>
      <w:bookmarkStart w:id="1147" w:name="_Toc19746"/>
      <w:bookmarkStart w:id="1148" w:name="_Toc27558"/>
      <w:bookmarkStart w:id="1149" w:name="_Toc28008"/>
      <w:bookmarkStart w:id="1150" w:name="_Toc16208"/>
      <w:bookmarkStart w:id="1151" w:name="_Toc3498"/>
      <w:bookmarkStart w:id="1152" w:name="_Toc1237"/>
      <w:bookmarkStart w:id="1153" w:name="_Toc29170"/>
      <w:bookmarkStart w:id="1154" w:name="_Toc7859"/>
      <w:bookmarkStart w:id="1155" w:name="_Toc19575"/>
      <w:bookmarkStart w:id="1156" w:name="_Toc5142"/>
      <w:proofErr w:type="gramStart"/>
      <w:r w:rsidRPr="00E76F49">
        <w:rPr>
          <w:rFonts w:ascii="Times New Roman" w:hAnsi="Times New Roman" w:cs="Times New Roman"/>
          <w:color w:val="000000" w:themeColor="text1"/>
          <w:szCs w:val="22"/>
        </w:rPr>
        <w:t xml:space="preserve">D.7  </w:t>
      </w:r>
      <w:r w:rsidRPr="00E76F49">
        <w:rPr>
          <w:rFonts w:ascii="Times New Roman" w:eastAsia="Cambria-Bold" w:hAnsi="Times New Roman" w:cs="Times New Roman"/>
          <w:b/>
          <w:color w:val="000000" w:themeColor="text1"/>
          <w:szCs w:val="21"/>
        </w:rPr>
        <w:t>SCDTransferR</w:t>
      </w:r>
      <w:r w:rsidRPr="00E76F49">
        <w:rPr>
          <w:rFonts w:ascii="Times New Roman" w:eastAsia="Cambria-Bold" w:hAnsi="Times New Roman" w:cs="Times New Roman"/>
          <w:b/>
          <w:color w:val="000000" w:themeColor="text1"/>
          <w:szCs w:val="21"/>
        </w:rPr>
        <w:t>espons</w:t>
      </w:r>
      <w:r w:rsidRPr="00E76F49">
        <w:rPr>
          <w:rFonts w:ascii="Times New Roman" w:eastAsia="Cambria-Bold" w:hAnsi="Times New Roman" w:cs="Times New Roman"/>
          <w:b/>
          <w:color w:val="000000" w:themeColor="text1"/>
          <w:szCs w:val="21"/>
        </w:rPr>
        <w:t>e</w:t>
      </w:r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proofErr w:type="gramEnd"/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虽然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池的传输由具有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自身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确认和错误处理的传输协议服务来处理，但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应提供此确认消息以指示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池接收的成功或失败。如果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无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指示错误，则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池被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正确接收，并且可以被进一步使用。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传输重复率：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响应</w:t>
      </w:r>
      <w:r w:rsidRPr="00E76F49">
        <w:rPr>
          <w:rFonts w:ascii="Times New Roman" w:eastAsia="Cambria" w:hAnsi="Times New Roman" w:cs="Times New Roman"/>
          <w:color w:val="000000" w:themeColor="text1"/>
          <w:sz w:val="22"/>
        </w:rPr>
        <w:t>SCDTransfer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D.6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数据长度：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8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参数组编号：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，特定目标</w:t>
      </w:r>
    </w:p>
    <w:p w:rsidR="00656B90" w:rsidRPr="00E76F49" w:rsidRDefault="009C0552">
      <w:pPr>
        <w:ind w:leftChars="200" w:left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1         03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消息代码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2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错误代码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 xml:space="preserve">               00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无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错误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- 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被正确接收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 xml:space="preserve">               01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传输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时发生错误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lastRenderedPageBreak/>
        <w:t xml:space="preserve">               02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- FE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 xml:space="preserve">               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其他错误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3-8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以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</w:t>
      </w:r>
    </w:p>
    <w:p w:rsidR="00656B90" w:rsidRPr="00E76F49" w:rsidRDefault="009C0552">
      <w:pPr>
        <w:pStyle w:val="a0"/>
        <w:numPr>
          <w:ilvl w:val="0"/>
          <w:numId w:val="0"/>
        </w:numPr>
        <w:spacing w:before="156" w:after="156"/>
        <w:jc w:val="left"/>
        <w:rPr>
          <w:rFonts w:ascii="Times New Roman" w:hAnsi="Times New Roman" w:cs="Times New Roman"/>
          <w:color w:val="000000" w:themeColor="text1"/>
          <w:szCs w:val="22"/>
        </w:rPr>
      </w:pPr>
      <w:bookmarkStart w:id="1157" w:name="_Toc17836"/>
      <w:bookmarkStart w:id="1158" w:name="_Toc7277"/>
      <w:bookmarkStart w:id="1159" w:name="_Toc31656"/>
      <w:bookmarkStart w:id="1160" w:name="_Toc13110"/>
      <w:bookmarkStart w:id="1161" w:name="_Toc13127"/>
      <w:bookmarkStart w:id="1162" w:name="_Toc18396"/>
      <w:bookmarkStart w:id="1163" w:name="_Toc10452"/>
      <w:bookmarkStart w:id="1164" w:name="_Toc5429"/>
      <w:bookmarkStart w:id="1165" w:name="_Toc7969"/>
      <w:bookmarkStart w:id="1166" w:name="_Toc20745"/>
      <w:bookmarkStart w:id="1167" w:name="_Toc24823"/>
      <w:bookmarkStart w:id="1168" w:name="_Toc8356"/>
      <w:bookmarkStart w:id="1169" w:name="_Toc16567"/>
      <w:bookmarkStart w:id="1170" w:name="_Toc10124"/>
      <w:bookmarkStart w:id="1171" w:name="_Toc31939"/>
      <w:bookmarkStart w:id="1172" w:name="_Toc8657"/>
      <w:bookmarkStart w:id="1173" w:name="_Toc6715"/>
      <w:bookmarkStart w:id="1174" w:name="_Toc9790"/>
      <w:r w:rsidRPr="00E76F49">
        <w:rPr>
          <w:rFonts w:ascii="Times New Roman" w:hAnsi="Times New Roman" w:cs="Times New Roman"/>
          <w:color w:val="000000" w:themeColor="text1"/>
          <w:szCs w:val="22"/>
        </w:rPr>
        <w:t xml:space="preserve">D.8 </w:t>
      </w:r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r w:rsidRPr="00E76F49">
        <w:rPr>
          <w:rFonts w:ascii="Times New Roman" w:eastAsia="Cambria" w:hAnsi="Times New Roman" w:cs="Times New Roman"/>
          <w:color w:val="000000" w:themeColor="text1"/>
          <w:sz w:val="22"/>
        </w:rPr>
        <w:t>SCDActivationCommand</w:t>
      </w:r>
    </w:p>
    <w:p w:rsidR="00656B90" w:rsidRPr="00E76F49" w:rsidRDefault="009C0552">
      <w:pPr>
        <w:ind w:firstLineChars="200" w:firstLine="42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在成功发送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D.7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传输响应中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指示无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错误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或加载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D.14 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SCDLoadCommand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之后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应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SCDActivationCommand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激活其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。接收此命令将启动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对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的解析。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应在其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SCMasterStatus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消息的</w:t>
      </w:r>
      <w:proofErr w:type="gramStart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忙标志</w:t>
      </w:r>
      <w:proofErr w:type="gramEnd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中指示正在进行的解析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F.2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应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指示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的完整性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用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SCDActivationResponse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进行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响应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D.9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传输重复率：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请求时</w:t>
      </w:r>
    </w:p>
    <w:p w:rsidR="00656B90" w:rsidRPr="00E76F49" w:rsidRDefault="009C0552">
      <w:pPr>
        <w:ind w:leftChars="200" w:left="420"/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数据长度：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8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参数组编号：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，特定目标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1          04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 xml:space="preserve">16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消息代码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2-8   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以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</w:t>
      </w:r>
    </w:p>
    <w:p w:rsidR="00656B90" w:rsidRPr="00E76F49" w:rsidRDefault="009C0552">
      <w:pPr>
        <w:pStyle w:val="a0"/>
        <w:numPr>
          <w:ilvl w:val="0"/>
          <w:numId w:val="0"/>
        </w:numPr>
        <w:spacing w:before="156" w:after="156"/>
        <w:jc w:val="left"/>
        <w:rPr>
          <w:rFonts w:ascii="Times New Roman" w:hAnsi="Times New Roman" w:cs="Times New Roman"/>
          <w:color w:val="000000" w:themeColor="text1"/>
          <w:szCs w:val="22"/>
        </w:rPr>
      </w:pPr>
      <w:bookmarkStart w:id="1175" w:name="_Toc23449"/>
      <w:bookmarkStart w:id="1176" w:name="_Toc19823"/>
      <w:bookmarkStart w:id="1177" w:name="_Toc22052"/>
      <w:bookmarkStart w:id="1178" w:name="_Toc10342"/>
      <w:bookmarkStart w:id="1179" w:name="_Toc31056"/>
      <w:bookmarkStart w:id="1180" w:name="_Toc101"/>
      <w:bookmarkStart w:id="1181" w:name="_Toc31602"/>
      <w:bookmarkStart w:id="1182" w:name="_Toc26135"/>
      <w:bookmarkStart w:id="1183" w:name="_Toc4434"/>
      <w:bookmarkStart w:id="1184" w:name="_Toc28940"/>
      <w:bookmarkStart w:id="1185" w:name="_Toc14031"/>
      <w:bookmarkStart w:id="1186" w:name="_Toc5221"/>
      <w:bookmarkStart w:id="1187" w:name="_Toc24238"/>
      <w:bookmarkStart w:id="1188" w:name="_Toc20296"/>
      <w:bookmarkStart w:id="1189" w:name="_Toc543"/>
      <w:bookmarkStart w:id="1190" w:name="_Toc13682"/>
      <w:bookmarkStart w:id="1191" w:name="_Toc11865"/>
      <w:bookmarkStart w:id="1192" w:name="_Toc9798"/>
      <w:proofErr w:type="gramStart"/>
      <w:r w:rsidRPr="00E76F49">
        <w:rPr>
          <w:rFonts w:ascii="Times New Roman" w:hAnsi="Times New Roman" w:cs="Times New Roman"/>
          <w:color w:val="000000" w:themeColor="text1"/>
          <w:szCs w:val="22"/>
        </w:rPr>
        <w:t>D.9  SCD</w:t>
      </w:r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r w:rsidRPr="00E76F49">
        <w:rPr>
          <w:rFonts w:ascii="Times New Roman" w:hAnsi="Times New Roman" w:cs="Times New Roman" w:hint="eastAsia"/>
          <w:color w:val="000000" w:themeColor="text1"/>
          <w:szCs w:val="22"/>
        </w:rPr>
        <w:t>A</w:t>
      </w:r>
      <w:r w:rsidRPr="00E76F49">
        <w:rPr>
          <w:rFonts w:ascii="Times New Roman" w:hAnsi="Times New Roman" w:cs="Times New Roman" w:hint="eastAsia"/>
          <w:color w:val="000000" w:themeColor="text1"/>
          <w:szCs w:val="22"/>
        </w:rPr>
        <w:t>ctivationResponse</w:t>
      </w:r>
      <w:proofErr w:type="gramEnd"/>
    </w:p>
    <w:p w:rsidR="00656B90" w:rsidRPr="00E76F49" w:rsidRDefault="009C0552">
      <w:pPr>
        <w:ind w:leftChars="100" w:left="210" w:firstLineChars="100" w:firstLine="2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解析完成后由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SCDActivationResponse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在此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消息的错误代码字段中指示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</w:p>
    <w:p w:rsidR="00656B90" w:rsidRPr="00E76F49" w:rsidRDefault="009C0552">
      <w:pPr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完整性。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非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错误代码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指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示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可能不被系统使用。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传输重复率：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响应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SCDActivationCommand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D.8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</w:p>
    <w:p w:rsidR="00656B90" w:rsidRPr="00E76F49" w:rsidRDefault="009C0552">
      <w:pPr>
        <w:ind w:leftChars="200" w:left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数据长度：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8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参数组编号：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，特定目标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1          04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消息代码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2 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错误代码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 xml:space="preserve">                00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无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错误</w:t>
      </w:r>
      <w:r w:rsidRPr="00E76F49">
        <w:rPr>
          <w:rFonts w:ascii="Times New Roman" w:eastAsia="黑体" w:hAnsi="Times New Roman" w:cs="Times New Roman"/>
          <w:color w:val="000000" w:themeColor="text1"/>
          <w:szCs w:val="21"/>
        </w:rPr>
        <w:t>——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被正确接收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 xml:space="preserve">                01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未知的对象类型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 xml:space="preserve">                02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基本对象不存在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 xml:space="preserve">                03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引用的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功能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对象不存在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 xml:space="preserve">                04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引用状态对象不存在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 xml:space="preserve">                05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对象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ID</w:t>
      </w:r>
      <w:proofErr w:type="gramStart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不</w:t>
      </w:r>
      <w:proofErr w:type="gramEnd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唯一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 xml:space="preserve">                06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功能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ID</w:t>
      </w:r>
      <w:proofErr w:type="gramStart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不</w:t>
      </w:r>
      <w:proofErr w:type="gramEnd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唯一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 xml:space="preserve">                07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状态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ID</w:t>
      </w:r>
      <w:proofErr w:type="gramStart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不</w:t>
      </w:r>
      <w:proofErr w:type="gramEnd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唯一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 xml:space="preserve">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08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标志符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字符串长度为零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 xml:space="preserve">                09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版本标签长度不正确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零或大于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63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 xml:space="preserve">                0A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版本标签包含不允许的字符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A.3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 xml:space="preserve">                0B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配置标签长度不正确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零或大于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63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 xml:space="preserve">                0C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支持的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标准版本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不支持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A.3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</w:t>
      </w:r>
    </w:p>
    <w:p w:rsidR="00656B90" w:rsidRPr="00E76F49" w:rsidRDefault="009C0552">
      <w:pPr>
        <w:ind w:firstLineChars="1600" w:firstLine="3360"/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 xml:space="preserve">                    0D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- FE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 xml:space="preserve">                    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其他错误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 xml:space="preserve">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3-4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第一个故障对象的对象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ID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= FFFF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，错误代码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00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  <w:vertAlign w:val="subscript"/>
        </w:rPr>
        <w:t>时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 xml:space="preserve">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5-8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以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</w:t>
      </w:r>
    </w:p>
    <w:p w:rsidR="00656B90" w:rsidRPr="00E76F49" w:rsidRDefault="009C0552">
      <w:pPr>
        <w:pStyle w:val="a0"/>
        <w:numPr>
          <w:ilvl w:val="0"/>
          <w:numId w:val="0"/>
        </w:numPr>
        <w:spacing w:before="156" w:after="156"/>
        <w:jc w:val="left"/>
        <w:rPr>
          <w:rFonts w:ascii="Times New Roman" w:hAnsi="Times New Roman" w:cs="Times New Roman"/>
          <w:color w:val="000000" w:themeColor="text1"/>
          <w:szCs w:val="22"/>
        </w:rPr>
      </w:pPr>
      <w:bookmarkStart w:id="1193" w:name="_Toc3348"/>
      <w:bookmarkStart w:id="1194" w:name="_Toc17554"/>
      <w:bookmarkStart w:id="1195" w:name="_Toc14849"/>
      <w:bookmarkStart w:id="1196" w:name="_Toc22086"/>
      <w:bookmarkStart w:id="1197" w:name="_Toc3609"/>
      <w:bookmarkStart w:id="1198" w:name="_Toc22506"/>
      <w:bookmarkStart w:id="1199" w:name="_Toc31883"/>
      <w:bookmarkStart w:id="1200" w:name="_Toc6879"/>
      <w:bookmarkStart w:id="1201" w:name="_Toc23411"/>
      <w:bookmarkStart w:id="1202" w:name="_Toc9258"/>
      <w:bookmarkStart w:id="1203" w:name="_Toc1332"/>
      <w:bookmarkStart w:id="1204" w:name="_Toc21820"/>
      <w:bookmarkStart w:id="1205" w:name="_Toc17937"/>
      <w:bookmarkStart w:id="1206" w:name="_Toc11355"/>
      <w:bookmarkStart w:id="1207" w:name="_Toc9898"/>
      <w:bookmarkStart w:id="1208" w:name="_Toc20285"/>
      <w:bookmarkStart w:id="1209" w:name="_Toc24222"/>
      <w:bookmarkStart w:id="1210" w:name="_Toc3580"/>
      <w:proofErr w:type="gramStart"/>
      <w:r w:rsidRPr="00E76F49">
        <w:rPr>
          <w:rFonts w:ascii="Times New Roman" w:hAnsi="Times New Roman" w:cs="Times New Roman"/>
          <w:color w:val="000000" w:themeColor="text1"/>
          <w:szCs w:val="22"/>
        </w:rPr>
        <w:t xml:space="preserve">D.10  </w:t>
      </w:r>
      <w:r w:rsidRPr="00E76F49">
        <w:rPr>
          <w:rFonts w:ascii="Times New Roman" w:eastAsia="Cambria" w:hAnsi="Times New Roman" w:cs="Times New Roman"/>
          <w:color w:val="000000" w:themeColor="text1"/>
          <w:sz w:val="22"/>
        </w:rPr>
        <w:t>SCDDeleteCommand</w:t>
      </w:r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proofErr w:type="gramEnd"/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SCDDeleteCommand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从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内存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中删除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存在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。由于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侧的内存限制或类似情况，当与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的连接被取消时，也可以用于删除部分发送的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传输重复率：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请求时</w:t>
      </w:r>
    </w:p>
    <w:p w:rsidR="00656B90" w:rsidRPr="00E76F49" w:rsidRDefault="009C0552">
      <w:pPr>
        <w:ind w:leftChars="200" w:left="420"/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lastRenderedPageBreak/>
        <w:t>数据长度：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8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参数组编号：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，特定目标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1       05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消息代码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2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命令类型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 xml:space="preserve">             00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在易失性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内存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中删除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 xml:space="preserve">             01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在非易失性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内存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中删除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 xml:space="preserve">             02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- 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3-8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以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</w:t>
      </w:r>
    </w:p>
    <w:p w:rsidR="00656B90" w:rsidRPr="00E76F49" w:rsidRDefault="009C0552">
      <w:pPr>
        <w:pStyle w:val="a0"/>
        <w:numPr>
          <w:ilvl w:val="0"/>
          <w:numId w:val="0"/>
        </w:numPr>
        <w:spacing w:before="156" w:after="156"/>
        <w:jc w:val="left"/>
        <w:rPr>
          <w:rFonts w:ascii="Times New Roman" w:hAnsi="Times New Roman" w:cs="Times New Roman"/>
          <w:color w:val="000000" w:themeColor="text1"/>
          <w:szCs w:val="22"/>
        </w:rPr>
      </w:pPr>
      <w:bookmarkStart w:id="1211" w:name="_Toc7882"/>
      <w:bookmarkStart w:id="1212" w:name="_Toc21138"/>
      <w:bookmarkStart w:id="1213" w:name="_Toc24927"/>
      <w:bookmarkStart w:id="1214" w:name="_Toc2519"/>
      <w:bookmarkStart w:id="1215" w:name="_Toc6104"/>
      <w:bookmarkStart w:id="1216" w:name="_Toc31059"/>
      <w:bookmarkStart w:id="1217" w:name="_Toc14920"/>
      <w:bookmarkStart w:id="1218" w:name="_Toc26118"/>
      <w:bookmarkStart w:id="1219" w:name="_Toc22226"/>
      <w:bookmarkStart w:id="1220" w:name="_Toc7732"/>
      <w:bookmarkStart w:id="1221" w:name="_Toc29662"/>
      <w:bookmarkStart w:id="1222" w:name="_Toc4921"/>
      <w:bookmarkStart w:id="1223" w:name="_Toc32144"/>
      <w:bookmarkStart w:id="1224" w:name="_Toc2458"/>
      <w:bookmarkStart w:id="1225" w:name="_Toc6363"/>
      <w:bookmarkStart w:id="1226" w:name="_Toc5956"/>
      <w:bookmarkStart w:id="1227" w:name="_Toc15601"/>
      <w:bookmarkStart w:id="1228" w:name="_Toc16058"/>
      <w:proofErr w:type="gramStart"/>
      <w:r w:rsidRPr="00E76F49">
        <w:rPr>
          <w:rFonts w:ascii="Times New Roman" w:hAnsi="Times New Roman" w:cs="Times New Roman"/>
          <w:color w:val="000000" w:themeColor="text1"/>
          <w:szCs w:val="22"/>
        </w:rPr>
        <w:t>D.11  SCD</w:t>
      </w:r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r w:rsidRPr="00E76F49">
        <w:rPr>
          <w:rFonts w:ascii="Times New Roman" w:hAnsi="Times New Roman" w:cs="Times New Roman" w:hint="eastAsia"/>
          <w:color w:val="000000" w:themeColor="text1"/>
          <w:szCs w:val="22"/>
        </w:rPr>
        <w:t>D</w:t>
      </w:r>
      <w:r w:rsidRPr="00E76F49">
        <w:rPr>
          <w:rFonts w:ascii="Times New Roman" w:hAnsi="Times New Roman" w:cs="Times New Roman" w:hint="eastAsia"/>
          <w:color w:val="000000" w:themeColor="text1"/>
          <w:szCs w:val="22"/>
        </w:rPr>
        <w:t>eleteResponse</w:t>
      </w:r>
      <w:proofErr w:type="gramEnd"/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在删除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后由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SCDDeleteResponse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传输重复率：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响应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SCDDeleteCommand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D.10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数据长度：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8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参数组编号：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，特定目标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1         05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消息代码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2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错误代码</w:t>
      </w:r>
    </w:p>
    <w:p w:rsidR="00656B90" w:rsidRPr="00E76F49" w:rsidRDefault="009C0552">
      <w:pPr>
        <w:ind w:leftChars="900" w:left="189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00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无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错误</w:t>
      </w:r>
      <w:r w:rsidRPr="00E76F49">
        <w:rPr>
          <w:rFonts w:ascii="Times New Roman" w:eastAsia="黑体" w:hAnsi="Times New Roman" w:cs="Times New Roman"/>
          <w:color w:val="000000" w:themeColor="text1"/>
          <w:szCs w:val="21"/>
        </w:rPr>
        <w:t>——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被正确删除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>01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不存在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>02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- FE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>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其他错误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3-8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以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</w:t>
      </w:r>
    </w:p>
    <w:p w:rsidR="00656B90" w:rsidRPr="00E76F49" w:rsidRDefault="009C0552">
      <w:pPr>
        <w:pStyle w:val="a0"/>
        <w:numPr>
          <w:ilvl w:val="0"/>
          <w:numId w:val="0"/>
        </w:numPr>
        <w:spacing w:before="156" w:after="156"/>
        <w:jc w:val="left"/>
        <w:rPr>
          <w:rFonts w:ascii="Times New Roman" w:hAnsi="Times New Roman" w:cs="Times New Roman"/>
          <w:color w:val="000000" w:themeColor="text1"/>
          <w:szCs w:val="22"/>
        </w:rPr>
      </w:pPr>
      <w:bookmarkStart w:id="1229" w:name="_Toc23285"/>
      <w:bookmarkStart w:id="1230" w:name="_Toc5932"/>
      <w:bookmarkStart w:id="1231" w:name="_Toc12699"/>
      <w:bookmarkStart w:id="1232" w:name="_Toc6367"/>
      <w:bookmarkStart w:id="1233" w:name="_Toc10684"/>
      <w:bookmarkStart w:id="1234" w:name="_Toc25823"/>
      <w:bookmarkStart w:id="1235" w:name="_Toc9174"/>
      <w:bookmarkStart w:id="1236" w:name="_Toc32450"/>
      <w:bookmarkStart w:id="1237" w:name="_Toc20684"/>
      <w:bookmarkStart w:id="1238" w:name="_Toc546"/>
      <w:bookmarkStart w:id="1239" w:name="_Toc9290"/>
      <w:bookmarkStart w:id="1240" w:name="_Toc13291"/>
      <w:bookmarkStart w:id="1241" w:name="_Toc10364"/>
      <w:bookmarkStart w:id="1242" w:name="_Toc18247"/>
      <w:bookmarkStart w:id="1243" w:name="_Toc28614"/>
      <w:bookmarkStart w:id="1244" w:name="_Toc9562"/>
      <w:bookmarkStart w:id="1245" w:name="_Toc11753"/>
      <w:bookmarkStart w:id="1246" w:name="_Toc22659"/>
      <w:proofErr w:type="gramStart"/>
      <w:r w:rsidRPr="00E76F49">
        <w:rPr>
          <w:rFonts w:ascii="Times New Roman" w:hAnsi="Times New Roman" w:cs="Times New Roman"/>
          <w:color w:val="000000" w:themeColor="text1"/>
          <w:szCs w:val="22"/>
        </w:rPr>
        <w:t>D.12  SCD</w:t>
      </w:r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r w:rsidRPr="00E76F49">
        <w:rPr>
          <w:rFonts w:ascii="Times New Roman" w:hAnsi="Times New Roman" w:cs="Times New Roman" w:hint="eastAsia"/>
          <w:color w:val="000000" w:themeColor="text1"/>
          <w:szCs w:val="22"/>
        </w:rPr>
        <w:t>S</w:t>
      </w:r>
      <w:r w:rsidRPr="00E76F49">
        <w:rPr>
          <w:rFonts w:ascii="Times New Roman" w:hAnsi="Times New Roman" w:cs="Times New Roman" w:hint="eastAsia"/>
          <w:color w:val="000000" w:themeColor="text1"/>
          <w:szCs w:val="22"/>
        </w:rPr>
        <w:t>toreCommand</w:t>
      </w:r>
      <w:proofErr w:type="gramEnd"/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一旦成功激活和解析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将发送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SCDStoreCommand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至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活动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，以启动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的非易失性存储器中的存储。通过使用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基本对象中的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NAME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掩码信息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A.3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应确保在非易失性存储器中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仅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存储特定客户端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一个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旧版本将被覆盖。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传输重复率：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请求时</w:t>
      </w:r>
    </w:p>
    <w:p w:rsidR="00656B90" w:rsidRPr="00E76F49" w:rsidRDefault="009C0552">
      <w:pPr>
        <w:ind w:leftChars="200" w:left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数据长度：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8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参数组编号：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，特定目标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1        06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消息代码</w:t>
      </w:r>
    </w:p>
    <w:p w:rsidR="00656B90" w:rsidRPr="00E76F49" w:rsidRDefault="009C0552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2-8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以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</w:t>
      </w:r>
    </w:p>
    <w:p w:rsidR="00656B90" w:rsidRPr="00E76F49" w:rsidRDefault="009C0552">
      <w:pPr>
        <w:pStyle w:val="a0"/>
        <w:numPr>
          <w:ilvl w:val="0"/>
          <w:numId w:val="0"/>
        </w:numPr>
        <w:spacing w:before="156" w:after="156"/>
        <w:jc w:val="left"/>
        <w:rPr>
          <w:rFonts w:ascii="Times New Roman" w:hAnsi="Times New Roman" w:cs="Times New Roman"/>
          <w:color w:val="000000" w:themeColor="text1"/>
          <w:szCs w:val="22"/>
        </w:rPr>
      </w:pPr>
      <w:bookmarkStart w:id="1247" w:name="_Toc30546"/>
      <w:bookmarkStart w:id="1248" w:name="_Toc27629"/>
      <w:bookmarkStart w:id="1249" w:name="_Toc7158"/>
      <w:bookmarkStart w:id="1250" w:name="_Toc15612"/>
      <w:bookmarkStart w:id="1251" w:name="_Toc12981"/>
      <w:bookmarkStart w:id="1252" w:name="_Toc3267"/>
      <w:bookmarkStart w:id="1253" w:name="_Toc12348"/>
      <w:bookmarkStart w:id="1254" w:name="_Toc22604"/>
      <w:bookmarkStart w:id="1255" w:name="_Toc9745"/>
      <w:bookmarkStart w:id="1256" w:name="_Toc19539"/>
      <w:bookmarkStart w:id="1257" w:name="_Toc9085"/>
      <w:bookmarkStart w:id="1258" w:name="_Toc31851"/>
      <w:bookmarkStart w:id="1259" w:name="_Toc3549"/>
      <w:bookmarkStart w:id="1260" w:name="_Toc17830"/>
      <w:bookmarkStart w:id="1261" w:name="_Toc26766"/>
      <w:bookmarkStart w:id="1262" w:name="_Toc21555"/>
      <w:bookmarkStart w:id="1263" w:name="_Toc26254"/>
      <w:bookmarkStart w:id="1264" w:name="_Toc9667"/>
      <w:proofErr w:type="gramStart"/>
      <w:r w:rsidRPr="00E76F49">
        <w:rPr>
          <w:rFonts w:ascii="Times New Roman" w:hAnsi="Times New Roman" w:cs="Times New Roman"/>
          <w:color w:val="000000" w:themeColor="text1"/>
          <w:szCs w:val="22"/>
        </w:rPr>
        <w:t xml:space="preserve">D.13  </w:t>
      </w:r>
      <w:r w:rsidRPr="00E76F49">
        <w:rPr>
          <w:rFonts w:ascii="Times New Roman" w:eastAsia="Cambria" w:hAnsi="Times New Roman" w:cs="Times New Roman"/>
          <w:color w:val="000000" w:themeColor="text1"/>
          <w:sz w:val="22"/>
        </w:rPr>
        <w:t>SCDStoreCommandResponse</w:t>
      </w:r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proofErr w:type="gramEnd"/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在非易失性存储器中完成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存储后，由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SCDStoreCommandResponse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非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错误代码表示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无法存储，但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可能在易失性存储器中使用，但在下一次系统启动时必须重新上传。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传输重复率：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响应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SCDStoreCommand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D.12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</w:p>
    <w:p w:rsidR="00656B90" w:rsidRPr="00E76F49" w:rsidRDefault="009C0552">
      <w:pPr>
        <w:ind w:leftChars="200" w:left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数据长度：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8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参数组编号：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，特定目标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1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 xml:space="preserve">16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消息代码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2 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错误代码</w:t>
      </w:r>
    </w:p>
    <w:p w:rsidR="00656B90" w:rsidRPr="00E76F49" w:rsidRDefault="009C0552">
      <w:pPr>
        <w:ind w:firstLineChars="1000" w:firstLine="210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00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无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错误</w:t>
      </w:r>
      <w:r w:rsidRPr="00E76F49">
        <w:rPr>
          <w:rFonts w:ascii="Times New Roman" w:eastAsia="黑体" w:hAnsi="Times New Roman" w:cs="Times New Roman"/>
          <w:color w:val="000000" w:themeColor="text1"/>
          <w:szCs w:val="21"/>
        </w:rPr>
        <w:t>——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已成功存储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 xml:space="preserve">                    01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还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未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完全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解析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 xml:space="preserve">                    02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 xml:space="preserve">16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无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足够可用非易失性内存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 xml:space="preserve">                    03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- FE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保留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 xml:space="preserve">                    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其他错误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 xml:space="preserve">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3-8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以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 xml:space="preserve"> </w:t>
      </w:r>
    </w:p>
    <w:p w:rsidR="00656B90" w:rsidRPr="00E76F49" w:rsidRDefault="009C0552">
      <w:pPr>
        <w:pStyle w:val="a0"/>
        <w:numPr>
          <w:ilvl w:val="0"/>
          <w:numId w:val="0"/>
        </w:numPr>
        <w:spacing w:before="156" w:after="156"/>
        <w:jc w:val="left"/>
        <w:rPr>
          <w:rFonts w:ascii="Times New Roman" w:hAnsi="Times New Roman" w:cs="Times New Roman"/>
          <w:color w:val="000000" w:themeColor="text1"/>
          <w:szCs w:val="22"/>
        </w:rPr>
      </w:pPr>
      <w:bookmarkStart w:id="1265" w:name="_Toc2247"/>
      <w:bookmarkStart w:id="1266" w:name="_Toc6756"/>
      <w:bookmarkStart w:id="1267" w:name="_Toc14076"/>
      <w:bookmarkStart w:id="1268" w:name="_Toc21042"/>
      <w:bookmarkStart w:id="1269" w:name="_Toc25719"/>
      <w:bookmarkStart w:id="1270" w:name="_Toc8376"/>
      <w:bookmarkStart w:id="1271" w:name="_Toc22413"/>
      <w:bookmarkStart w:id="1272" w:name="_Toc31928"/>
      <w:bookmarkStart w:id="1273" w:name="_Toc863"/>
      <w:bookmarkStart w:id="1274" w:name="_Toc23885"/>
      <w:bookmarkStart w:id="1275" w:name="_Toc8339"/>
      <w:bookmarkStart w:id="1276" w:name="_Toc4782"/>
      <w:bookmarkStart w:id="1277" w:name="_Toc28049"/>
      <w:bookmarkStart w:id="1278" w:name="_Toc24935"/>
      <w:bookmarkStart w:id="1279" w:name="_Toc10447"/>
      <w:bookmarkStart w:id="1280" w:name="_Toc8848"/>
      <w:bookmarkStart w:id="1281" w:name="_Toc15671"/>
      <w:bookmarkStart w:id="1282" w:name="_Toc19574"/>
      <w:proofErr w:type="gramStart"/>
      <w:r w:rsidRPr="00E76F49">
        <w:rPr>
          <w:rFonts w:ascii="Times New Roman" w:hAnsi="Times New Roman" w:cs="Times New Roman"/>
          <w:color w:val="000000" w:themeColor="text1"/>
          <w:szCs w:val="22"/>
        </w:rPr>
        <w:lastRenderedPageBreak/>
        <w:t xml:space="preserve">D.14  </w:t>
      </w:r>
      <w:r w:rsidRPr="00E76F49">
        <w:rPr>
          <w:rFonts w:ascii="Times New Roman" w:eastAsia="Cambria" w:hAnsi="Times New Roman" w:cs="Times New Roman"/>
          <w:color w:val="000000" w:themeColor="text1"/>
          <w:sz w:val="22"/>
        </w:rPr>
        <w:t>SCDLoadCommand</w:t>
      </w:r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proofErr w:type="gramEnd"/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由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SCDLoadCommand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将到活动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以启动将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的非易失性存储器中可用的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加载到易失性存储器中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4.4.2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 xml:space="preserve">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传输重复率：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请求时</w:t>
      </w:r>
    </w:p>
    <w:p w:rsidR="00656B90" w:rsidRPr="00E76F49" w:rsidRDefault="009C0552">
      <w:pPr>
        <w:ind w:leftChars="200" w:left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数据长度：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8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参数组编号：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，特定目标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1        07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消息代码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2-8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保留字节，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以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</w:t>
      </w:r>
    </w:p>
    <w:p w:rsidR="00656B90" w:rsidRPr="00E76F49" w:rsidRDefault="009C0552">
      <w:pPr>
        <w:pStyle w:val="a0"/>
        <w:numPr>
          <w:ilvl w:val="0"/>
          <w:numId w:val="0"/>
        </w:numPr>
        <w:spacing w:before="156" w:after="156"/>
        <w:jc w:val="left"/>
        <w:rPr>
          <w:rFonts w:ascii="Times New Roman" w:hAnsi="Times New Roman" w:cs="Times New Roman"/>
          <w:color w:val="000000" w:themeColor="text1"/>
          <w:szCs w:val="22"/>
        </w:rPr>
      </w:pPr>
      <w:bookmarkStart w:id="1283" w:name="_Toc17391"/>
      <w:bookmarkStart w:id="1284" w:name="_Toc14095"/>
      <w:bookmarkStart w:id="1285" w:name="_Toc26540"/>
      <w:bookmarkStart w:id="1286" w:name="_Toc20556"/>
      <w:bookmarkStart w:id="1287" w:name="_Toc5231"/>
      <w:bookmarkStart w:id="1288" w:name="_Toc31652"/>
      <w:bookmarkStart w:id="1289" w:name="_Toc443"/>
      <w:bookmarkStart w:id="1290" w:name="_Toc6110"/>
      <w:bookmarkStart w:id="1291" w:name="_Toc16920"/>
      <w:bookmarkStart w:id="1292" w:name="_Toc8884"/>
      <w:bookmarkStart w:id="1293" w:name="_Toc13469"/>
      <w:bookmarkStart w:id="1294" w:name="_Toc25318"/>
      <w:bookmarkStart w:id="1295" w:name="_Toc11480"/>
      <w:bookmarkStart w:id="1296" w:name="_Toc12498"/>
      <w:bookmarkStart w:id="1297" w:name="_Toc6196"/>
      <w:bookmarkStart w:id="1298" w:name="_Toc17167"/>
      <w:bookmarkStart w:id="1299" w:name="_Toc28865"/>
      <w:bookmarkStart w:id="1300" w:name="_Toc3417"/>
      <w:proofErr w:type="gramStart"/>
      <w:r w:rsidRPr="00E76F49">
        <w:rPr>
          <w:rFonts w:ascii="Times New Roman" w:hAnsi="Times New Roman" w:cs="Times New Roman"/>
          <w:color w:val="000000" w:themeColor="text1"/>
          <w:szCs w:val="22"/>
        </w:rPr>
        <w:t xml:space="preserve">D.15  </w:t>
      </w:r>
      <w:r w:rsidRPr="00E76F49">
        <w:rPr>
          <w:rFonts w:ascii="Times New Roman" w:eastAsia="Cambria" w:hAnsi="Times New Roman" w:cs="Times New Roman"/>
          <w:color w:val="000000" w:themeColor="text1"/>
          <w:sz w:val="22"/>
        </w:rPr>
        <w:t>SCDLoadResponse</w:t>
      </w:r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proofErr w:type="gramEnd"/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从非易失性加载到易失性存储器之后，由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SCDLoadResponse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非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错误代码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指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示无法加载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 xml:space="preserve">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传输重复率：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响应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SCDLoadCommand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参见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D.14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</w:p>
    <w:p w:rsidR="00656B90" w:rsidRPr="00E76F49" w:rsidRDefault="009C0552">
      <w:pPr>
        <w:ind w:leftChars="200" w:left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数据长度：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8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参数组编号：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，特定目标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1          07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消息代码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2     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错误代码</w:t>
      </w:r>
    </w:p>
    <w:p w:rsidR="00656B90" w:rsidRPr="00E76F49" w:rsidRDefault="009C0552">
      <w:pPr>
        <w:ind w:firstLineChars="1000" w:firstLine="2100"/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00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无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错误</w:t>
      </w:r>
      <w:r w:rsidRPr="00E76F49">
        <w:rPr>
          <w:rFonts w:ascii="Times New Roman" w:eastAsia="黑体" w:hAnsi="Times New Roman" w:cs="Times New Roman"/>
          <w:color w:val="000000" w:themeColor="text1"/>
          <w:szCs w:val="21"/>
        </w:rPr>
        <w:t>——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已成功加载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 xml:space="preserve">                    01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未找到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 xml:space="preserve">                    02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文件系统错误或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数据损坏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 xml:space="preserve">                    03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无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足够的易失性内存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04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- FE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保留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 xml:space="preserve">                    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其他错误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/>
        <w:t xml:space="preserve">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3-8   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以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</w:t>
      </w:r>
    </w:p>
    <w:p w:rsidR="00656B90" w:rsidRPr="00E76F49" w:rsidRDefault="009C0552">
      <w:pPr>
        <w:ind w:firstLineChars="1000" w:firstLine="2100"/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br w:type="page"/>
      </w:r>
    </w:p>
    <w:p w:rsidR="00656B90" w:rsidRPr="00E76F49" w:rsidRDefault="009C0552">
      <w:pPr>
        <w:pStyle w:val="a0"/>
        <w:numPr>
          <w:ilvl w:val="0"/>
          <w:numId w:val="1"/>
        </w:numPr>
        <w:spacing w:before="156" w:after="156"/>
        <w:jc w:val="center"/>
        <w:rPr>
          <w:rFonts w:ascii="Times New Roman" w:hAnsi="Times New Roman" w:cs="Times New Roman"/>
          <w:color w:val="000000" w:themeColor="text1"/>
          <w:szCs w:val="22"/>
        </w:rPr>
      </w:pPr>
      <w:bookmarkStart w:id="1301" w:name="_Toc4196"/>
      <w:bookmarkStart w:id="1302" w:name="_Toc20484"/>
      <w:bookmarkStart w:id="1303" w:name="_Toc7280"/>
      <w:bookmarkStart w:id="1304" w:name="_Toc4052"/>
      <w:bookmarkStart w:id="1305" w:name="_Toc24801"/>
      <w:bookmarkStart w:id="1306" w:name="_Toc21614"/>
      <w:r w:rsidRPr="00E76F49">
        <w:rPr>
          <w:rFonts w:ascii="Times New Roman" w:hAnsi="Times New Roman" w:cs="Times New Roman" w:hint="eastAsia"/>
          <w:color w:val="000000" w:themeColor="text1"/>
          <w:szCs w:val="22"/>
        </w:rPr>
        <w:lastRenderedPageBreak/>
        <w:t>附录</w:t>
      </w:r>
      <w:r w:rsidRPr="00E76F49">
        <w:rPr>
          <w:rFonts w:ascii="Times New Roman" w:hAnsi="Times New Roman" w:cs="Times New Roman"/>
          <w:color w:val="000000" w:themeColor="text1"/>
          <w:szCs w:val="22"/>
        </w:rPr>
        <w:t>E</w:t>
      </w:r>
      <w:bookmarkEnd w:id="1301"/>
      <w:bookmarkEnd w:id="1302"/>
      <w:bookmarkEnd w:id="1303"/>
      <w:bookmarkEnd w:id="1304"/>
      <w:bookmarkEnd w:id="1305"/>
      <w:bookmarkEnd w:id="1306"/>
    </w:p>
    <w:p w:rsidR="00656B90" w:rsidRPr="00E76F49" w:rsidRDefault="009C0552">
      <w:pPr>
        <w:jc w:val="center"/>
        <w:rPr>
          <w:rFonts w:ascii="Times New Roman" w:eastAsia="黑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黑体" w:hAnsi="Times New Roman" w:cs="Times New Roman"/>
          <w:color w:val="000000" w:themeColor="text1"/>
          <w:szCs w:val="21"/>
        </w:rPr>
        <w:t>规范性附录</w:t>
      </w:r>
      <w:r w:rsidRPr="00E76F49">
        <w:rPr>
          <w:rFonts w:ascii="Times New Roman" w:eastAsia="黑体" w:hAnsi="Times New Roman" w:cs="Times New Roman" w:hint="eastAsia"/>
          <w:color w:val="000000" w:themeColor="text1"/>
          <w:szCs w:val="21"/>
        </w:rPr>
        <w:t>)</w:t>
      </w:r>
    </w:p>
    <w:p w:rsidR="00656B90" w:rsidRPr="00E76F49" w:rsidRDefault="009C0552">
      <w:pPr>
        <w:jc w:val="center"/>
        <w:rPr>
          <w:rFonts w:ascii="Times New Roman" w:hAnsi="Times New Roman" w:cs="Times New Roman"/>
          <w:color w:val="000000" w:themeColor="text1"/>
        </w:rPr>
      </w:pPr>
      <w:r w:rsidRPr="00E76F49">
        <w:rPr>
          <w:rFonts w:ascii="Times New Roman" w:eastAsia="黑体" w:hAnsi="Times New Roman" w:cs="Times New Roman"/>
          <w:color w:val="000000" w:themeColor="text1"/>
          <w:szCs w:val="21"/>
        </w:rPr>
        <w:t>顺序控制消息</w:t>
      </w:r>
    </w:p>
    <w:p w:rsidR="00656B90" w:rsidRPr="00E76F49" w:rsidRDefault="009C0552">
      <w:pPr>
        <w:pStyle w:val="a0"/>
        <w:numPr>
          <w:ilvl w:val="0"/>
          <w:numId w:val="0"/>
        </w:numPr>
        <w:spacing w:before="156" w:after="156"/>
        <w:jc w:val="left"/>
        <w:rPr>
          <w:rFonts w:ascii="Times New Roman" w:hAnsi="Times New Roman" w:cs="Times New Roman"/>
          <w:color w:val="000000" w:themeColor="text1"/>
          <w:szCs w:val="22"/>
        </w:rPr>
      </w:pPr>
      <w:bookmarkStart w:id="1307" w:name="_Toc3668"/>
      <w:bookmarkStart w:id="1308" w:name="_Toc16245"/>
      <w:bookmarkStart w:id="1309" w:name="_Toc4972"/>
      <w:bookmarkStart w:id="1310" w:name="_Toc19612"/>
      <w:bookmarkStart w:id="1311" w:name="_Toc5475"/>
      <w:bookmarkStart w:id="1312" w:name="_Toc8508"/>
      <w:bookmarkStart w:id="1313" w:name="_Toc11587"/>
      <w:bookmarkStart w:id="1314" w:name="_Toc30111"/>
      <w:bookmarkStart w:id="1315" w:name="_Toc18913"/>
      <w:bookmarkStart w:id="1316" w:name="_Toc25960"/>
      <w:bookmarkStart w:id="1317" w:name="_Toc28906"/>
      <w:bookmarkStart w:id="1318" w:name="_Toc21175"/>
      <w:bookmarkStart w:id="1319" w:name="_Toc20679"/>
      <w:bookmarkStart w:id="1320" w:name="_Toc1150"/>
      <w:bookmarkStart w:id="1321" w:name="_Toc895"/>
      <w:bookmarkStart w:id="1322" w:name="_Toc26475"/>
      <w:bookmarkStart w:id="1323" w:name="_Toc30211"/>
      <w:bookmarkStart w:id="1324" w:name="_Toc2834"/>
      <w:r w:rsidRPr="00E76F49">
        <w:rPr>
          <w:rFonts w:ascii="Times New Roman" w:hAnsi="Times New Roman" w:cs="Times New Roman"/>
          <w:color w:val="000000" w:themeColor="text1"/>
          <w:szCs w:val="22"/>
        </w:rPr>
        <w:t xml:space="preserve">E.1  </w:t>
      </w:r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r w:rsidRPr="00E76F49">
        <w:rPr>
          <w:rFonts w:ascii="Times New Roman" w:hAnsi="Times New Roman" w:cs="Times New Roman" w:hint="eastAsia"/>
          <w:color w:val="000000" w:themeColor="text1"/>
          <w:szCs w:val="22"/>
        </w:rPr>
        <w:t>概述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本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附录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中定义的顺序控制消息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记录和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回放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期间使用。发送消息使用附录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B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中给出的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PGN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本附录中定义的所有命令或请求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之后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都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有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对来自其他通信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合作者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的响应，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可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专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有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响应消息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，也可以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是在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附录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中定义的状态消息。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单个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命令或响应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详细信息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在以下条款中进行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定义。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命令或请求的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CF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应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重复其命令或请求，重复率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最高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每秒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5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次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直到接收到响应，或者至少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1.6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秒的超时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内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不能接收到响应。在重复的命令或请求之间应保证至少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100 ms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的时间间隔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pStyle w:val="a0"/>
        <w:numPr>
          <w:ilvl w:val="0"/>
          <w:numId w:val="0"/>
        </w:numPr>
        <w:spacing w:before="156" w:after="156"/>
        <w:jc w:val="left"/>
        <w:rPr>
          <w:rFonts w:ascii="Times New Roman" w:hAnsi="Times New Roman" w:cs="Times New Roman"/>
          <w:color w:val="000000" w:themeColor="text1"/>
          <w:szCs w:val="22"/>
        </w:rPr>
      </w:pPr>
      <w:bookmarkStart w:id="1325" w:name="_Toc19373"/>
      <w:bookmarkStart w:id="1326" w:name="_Toc7151"/>
      <w:bookmarkStart w:id="1327" w:name="_Toc27835"/>
      <w:bookmarkStart w:id="1328" w:name="_Toc14590"/>
      <w:bookmarkStart w:id="1329" w:name="_Toc16745"/>
      <w:bookmarkStart w:id="1330" w:name="_Toc1574"/>
      <w:bookmarkStart w:id="1331" w:name="_Toc31572"/>
      <w:bookmarkStart w:id="1332" w:name="_Toc16573"/>
      <w:bookmarkStart w:id="1333" w:name="_Toc21791"/>
      <w:bookmarkStart w:id="1334" w:name="_Toc30117"/>
      <w:bookmarkStart w:id="1335" w:name="_Toc18761"/>
      <w:bookmarkStart w:id="1336" w:name="_Toc11509"/>
      <w:bookmarkStart w:id="1337" w:name="_Toc13692"/>
      <w:bookmarkStart w:id="1338" w:name="_Toc30648"/>
      <w:bookmarkStart w:id="1339" w:name="_Toc26906"/>
      <w:bookmarkStart w:id="1340" w:name="_Toc27163"/>
      <w:bookmarkStart w:id="1341" w:name="_Toc6939"/>
      <w:bookmarkStart w:id="1342" w:name="_Toc15530"/>
      <w:proofErr w:type="gramStart"/>
      <w:r w:rsidRPr="00E76F49">
        <w:rPr>
          <w:rFonts w:ascii="Times New Roman" w:hAnsi="Times New Roman" w:cs="Times New Roman"/>
          <w:color w:val="000000" w:themeColor="text1"/>
          <w:szCs w:val="22"/>
        </w:rPr>
        <w:t>E.2  SCStateCommand</w:t>
      </w:r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proofErr w:type="gramEnd"/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活动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使用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SCStateCommand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命令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进入某个状态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使能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或禁用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。例如，在系统配置期间，在记录阶段之前或在激活新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之后使用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该命令，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仅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使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参与所选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保持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使能态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，以降低系统配置的复杂性和总线负载。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的状态只能由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活动的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或设备本身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例如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设备本身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可用用户界面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操作者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输入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控制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状态变化将反映在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功能的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SCClientStatus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消息的状态位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F.3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；因此，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未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定义专门的响应消息。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传输重复率：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请求时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数据长度：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8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参数组编号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，特定目的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1             30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 xml:space="preserve">16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消息代码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2      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指示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状态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00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 xml:space="preserve">16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禁用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01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 xml:space="preserve">16     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使能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 xml:space="preserve">16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- 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 xml:space="preserve">16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3             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所有消息中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错误代码保留在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相同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中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4     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原因指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示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00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 xml:space="preserve">16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01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 xml:space="preserve">16      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操作</w:t>
      </w:r>
      <w:proofErr w:type="gramStart"/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者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命令</w:t>
      </w:r>
      <w:proofErr w:type="gramEnd"/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下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的状态变化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不是所选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SCS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的一部分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是所选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SCS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的一部分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04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-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F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E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 xml:space="preserve">16     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无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具体原因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5 - 8   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以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</w:t>
      </w:r>
    </w:p>
    <w:p w:rsidR="00656B90" w:rsidRPr="00E76F49" w:rsidRDefault="009C0552">
      <w:pPr>
        <w:pStyle w:val="a0"/>
        <w:numPr>
          <w:ilvl w:val="0"/>
          <w:numId w:val="0"/>
        </w:numPr>
        <w:spacing w:before="156" w:after="156"/>
        <w:jc w:val="left"/>
        <w:rPr>
          <w:rFonts w:ascii="Times New Roman" w:hAnsi="Times New Roman" w:cs="Times New Roman"/>
          <w:color w:val="000000" w:themeColor="text1"/>
          <w:szCs w:val="22"/>
        </w:rPr>
      </w:pPr>
      <w:bookmarkStart w:id="1343" w:name="_Toc15046"/>
      <w:bookmarkStart w:id="1344" w:name="_Toc3936"/>
      <w:bookmarkStart w:id="1345" w:name="_Toc12445"/>
      <w:bookmarkStart w:id="1346" w:name="_Toc5143"/>
      <w:bookmarkStart w:id="1347" w:name="_Toc9748"/>
      <w:bookmarkStart w:id="1348" w:name="_Toc8074"/>
      <w:bookmarkStart w:id="1349" w:name="_Toc15262"/>
      <w:bookmarkStart w:id="1350" w:name="_Toc27316"/>
      <w:bookmarkStart w:id="1351" w:name="_Toc25692"/>
      <w:bookmarkStart w:id="1352" w:name="_Toc31634"/>
      <w:bookmarkStart w:id="1353" w:name="_Toc27497"/>
      <w:bookmarkStart w:id="1354" w:name="_Toc12134"/>
      <w:bookmarkStart w:id="1355" w:name="_Toc14601"/>
      <w:bookmarkStart w:id="1356" w:name="_Toc7091"/>
      <w:bookmarkStart w:id="1357" w:name="_Toc10825"/>
      <w:bookmarkStart w:id="1358" w:name="_Toc25056"/>
      <w:bookmarkStart w:id="1359" w:name="_Toc23399"/>
      <w:bookmarkStart w:id="1360" w:name="_Toc13079"/>
      <w:proofErr w:type="gramStart"/>
      <w:r w:rsidRPr="00E76F49">
        <w:rPr>
          <w:rFonts w:ascii="Times New Roman" w:hAnsi="Times New Roman" w:cs="Times New Roman"/>
          <w:color w:val="000000" w:themeColor="text1"/>
          <w:szCs w:val="22"/>
        </w:rPr>
        <w:t>E.3  SCClientAbort</w:t>
      </w:r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proofErr w:type="gramEnd"/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回放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期间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SCClientAbort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可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仅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由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使能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发起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，以指示需要立即终止当前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处理的错误条件。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活动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应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SCCasterStatus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消息中反映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状态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“中止”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F.2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对该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SCClientAbort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进行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响应。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在收到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SCClientAbort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命令后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，活动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和所有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使能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应立即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停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处理。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可能进入安全状态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并等待进一步的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操作者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指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令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然而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SCMasterStatus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F.2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SCClientStatus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F.3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被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继续执行。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如果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未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向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活动的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M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进行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专门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操作者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确认，则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不能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重新启动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暂停的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回放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应为此任务提供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规定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传输重复率：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请求时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数据长度：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 8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lastRenderedPageBreak/>
        <w:t>参数组编号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，全局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31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 xml:space="preserve">16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消息代码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2 - 3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保持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序列号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和错误代码在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相同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以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4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 xml:space="preserve">16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错误代码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00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01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状态消息超时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  <w:vertAlign w:val="subscript"/>
        </w:rPr>
        <w:t xml:space="preserve">          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操作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交互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  <w:vertAlign w:val="subscript"/>
        </w:rPr>
        <w:t xml:space="preserve">         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功能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执行时发生错误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04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- FE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其他错误</w:t>
      </w:r>
    </w:p>
    <w:p w:rsidR="00656B90" w:rsidRPr="00E76F49" w:rsidRDefault="009C0552">
      <w:pPr>
        <w:ind w:firstLine="480"/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5 - 8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以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</w:t>
      </w:r>
    </w:p>
    <w:p w:rsidR="00656B90" w:rsidRPr="00E76F49" w:rsidRDefault="009C0552">
      <w:pPr>
        <w:pStyle w:val="a0"/>
        <w:numPr>
          <w:ilvl w:val="0"/>
          <w:numId w:val="0"/>
        </w:numPr>
        <w:spacing w:before="156" w:after="156"/>
        <w:jc w:val="left"/>
        <w:rPr>
          <w:rFonts w:ascii="Times New Roman" w:hAnsi="Times New Roman" w:cs="Times New Roman"/>
          <w:color w:val="000000" w:themeColor="text1"/>
          <w:szCs w:val="22"/>
        </w:rPr>
      </w:pPr>
      <w:bookmarkStart w:id="1361" w:name="_Toc29183"/>
      <w:bookmarkStart w:id="1362" w:name="_Toc28779"/>
      <w:bookmarkStart w:id="1363" w:name="_Toc25345"/>
      <w:bookmarkStart w:id="1364" w:name="_Toc2453"/>
      <w:bookmarkStart w:id="1365" w:name="_Toc20081"/>
      <w:bookmarkStart w:id="1366" w:name="_Toc4414"/>
      <w:bookmarkStart w:id="1367" w:name="_Toc16102"/>
      <w:bookmarkStart w:id="1368" w:name="_Toc4756"/>
      <w:bookmarkStart w:id="1369" w:name="_Toc4287"/>
      <w:bookmarkStart w:id="1370" w:name="_Toc21795"/>
      <w:bookmarkStart w:id="1371" w:name="_Toc2395"/>
      <w:bookmarkStart w:id="1372" w:name="_Toc25477"/>
      <w:bookmarkStart w:id="1373" w:name="_Toc28019"/>
      <w:bookmarkStart w:id="1374" w:name="_Toc3192"/>
      <w:bookmarkStart w:id="1375" w:name="_Toc1234"/>
      <w:bookmarkStart w:id="1376" w:name="_Toc19271"/>
      <w:bookmarkStart w:id="1377" w:name="_Toc28682"/>
      <w:bookmarkStart w:id="1378" w:name="_Toc8108"/>
      <w:proofErr w:type="gramStart"/>
      <w:r w:rsidRPr="00E76F49">
        <w:rPr>
          <w:rFonts w:ascii="Times New Roman" w:hAnsi="Times New Roman" w:cs="Times New Roman"/>
          <w:color w:val="000000" w:themeColor="text1"/>
          <w:szCs w:val="22"/>
        </w:rPr>
        <w:t xml:space="preserve">E.4  </w:t>
      </w:r>
      <w:r w:rsidRPr="00E76F49">
        <w:rPr>
          <w:rFonts w:ascii="Times New Roman" w:hAnsi="Times New Roman" w:cs="Times New Roman"/>
          <w:color w:val="000000" w:themeColor="text1"/>
          <w:szCs w:val="22"/>
        </w:rPr>
        <w:t>SCExecutionIndication</w:t>
      </w:r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proofErr w:type="gramEnd"/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仅在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“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记录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”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或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“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回放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”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期间，在客户端功能激活中发送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SCExecutionIndication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仅使能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才允许</w:t>
      </w:r>
      <w:proofErr w:type="gramStart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发送此</w:t>
      </w:r>
      <w:proofErr w:type="gramEnd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传输重复率：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请求时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数据长度：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 8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参数组编号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，特定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目的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32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 xml:space="preserve">16  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消息代码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功能对象中定义的功能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ID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A.4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状态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和功能执行状态</w:t>
      </w:r>
    </w:p>
    <w:p w:rsidR="00656B90" w:rsidRPr="00E76F49" w:rsidRDefault="009C0552">
      <w:pPr>
        <w:ind w:firstLineChars="1000" w:firstLine="210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位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1-6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状态对象中定义的状态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ID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A.5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</w:p>
    <w:p w:rsidR="00656B90" w:rsidRPr="00E76F49" w:rsidRDefault="009C0552">
      <w:pPr>
        <w:ind w:firstLineChars="1000" w:firstLine="210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位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7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8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功能执行状态</w:t>
      </w:r>
    </w:p>
    <w:p w:rsidR="00656B90" w:rsidRPr="00E76F49" w:rsidRDefault="009C0552">
      <w:pPr>
        <w:ind w:firstLineChars="400" w:firstLine="84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       00 =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功能执行开始并同时完成</w:t>
      </w:r>
    </w:p>
    <w:p w:rsidR="00656B90" w:rsidRPr="00E76F49" w:rsidRDefault="009C0552">
      <w:pPr>
        <w:ind w:firstLineChars="2000" w:firstLine="420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01 =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功能执行开始</w:t>
      </w:r>
    </w:p>
    <w:p w:rsidR="00656B90" w:rsidRPr="00E76F49" w:rsidRDefault="009C0552">
      <w:pPr>
        <w:ind w:firstLineChars="2000" w:firstLine="420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10 =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功能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执行完成</w:t>
      </w:r>
    </w:p>
    <w:p w:rsidR="00656B90" w:rsidRPr="00E76F49" w:rsidRDefault="009C0552">
      <w:pPr>
        <w:ind w:firstLineChars="2000" w:firstLine="420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11 =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回放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期间执行或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操作者</w:t>
      </w:r>
      <w:proofErr w:type="gramStart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交互时</w:t>
      </w:r>
      <w:proofErr w:type="gramEnd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出错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4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   TAN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5 - 8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FFFFFFFF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 xml:space="preserve">16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功能执行状态仅在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功能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执行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启动时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5 - 8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功能执行</w:t>
      </w:r>
      <w:proofErr w:type="gramStart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完成位设置</w:t>
      </w:r>
      <w:proofErr w:type="gramEnd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时的功能值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4.4.8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</w:p>
    <w:p w:rsidR="00656B90" w:rsidRPr="00E76F49" w:rsidRDefault="009C0552">
      <w:pPr>
        <w:pStyle w:val="a0"/>
        <w:numPr>
          <w:ilvl w:val="0"/>
          <w:numId w:val="0"/>
        </w:numPr>
        <w:spacing w:before="156" w:after="156"/>
        <w:jc w:val="left"/>
        <w:rPr>
          <w:rFonts w:ascii="Times New Roman" w:hAnsi="Times New Roman" w:cs="Times New Roman"/>
          <w:color w:val="000000" w:themeColor="text1"/>
          <w:szCs w:val="22"/>
        </w:rPr>
      </w:pPr>
      <w:bookmarkStart w:id="1379" w:name="_Toc18321"/>
      <w:bookmarkStart w:id="1380" w:name="_Toc2166"/>
      <w:bookmarkStart w:id="1381" w:name="_Toc3591"/>
      <w:bookmarkStart w:id="1382" w:name="_Toc16457"/>
      <w:bookmarkStart w:id="1383" w:name="_Toc31854"/>
      <w:bookmarkStart w:id="1384" w:name="_Toc3933"/>
      <w:bookmarkStart w:id="1385" w:name="_Toc5835"/>
      <w:bookmarkStart w:id="1386" w:name="_Toc26800"/>
      <w:bookmarkStart w:id="1387" w:name="_Toc11892"/>
      <w:bookmarkStart w:id="1388" w:name="_Toc6089"/>
      <w:bookmarkStart w:id="1389" w:name="_Toc14533"/>
      <w:bookmarkStart w:id="1390" w:name="_Toc5996"/>
      <w:bookmarkStart w:id="1391" w:name="_Toc24874"/>
      <w:bookmarkStart w:id="1392" w:name="_Toc1833"/>
      <w:bookmarkStart w:id="1393" w:name="_Toc27093"/>
      <w:bookmarkStart w:id="1394" w:name="_Toc6120"/>
      <w:bookmarkStart w:id="1395" w:name="_Toc11546"/>
      <w:bookmarkStart w:id="1396" w:name="_Toc29145"/>
      <w:proofErr w:type="gramStart"/>
      <w:r w:rsidRPr="00E76F49">
        <w:rPr>
          <w:rFonts w:ascii="Times New Roman" w:hAnsi="Times New Roman" w:cs="Times New Roman"/>
          <w:color w:val="000000" w:themeColor="text1"/>
          <w:szCs w:val="22"/>
        </w:rPr>
        <w:t>E.5  SCExecutionIndicationResponse</w:t>
      </w:r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proofErr w:type="gramEnd"/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由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活动的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SCExecutionIndicationResponse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，作为对相关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SCExecutionIndication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E.4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的响应。功能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ID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状态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和功能执行状态应反映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SCExecutionIndication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发送的信息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E.4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。除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00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以外的错误代码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指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示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无法在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活动的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SCS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中存储客户端命令。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TAN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应与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响应的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SCExecutionIndication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收到的相同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E.4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传输重复率：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响应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SCExecutionIndication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时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E.4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数据长度：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  8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参数组编号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，特定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目的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32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 xml:space="preserve">16  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消息代码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    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功能对象中定义的功能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ID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A.4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状态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和功能执行状态</w:t>
      </w:r>
    </w:p>
    <w:p w:rsidR="00656B90" w:rsidRPr="00E76F49" w:rsidRDefault="009C0552">
      <w:pPr>
        <w:ind w:firstLineChars="1000" w:firstLine="210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位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1-6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状态对象中定义的状态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ID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A.5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</w:p>
    <w:p w:rsidR="00656B90" w:rsidRPr="00E76F49" w:rsidRDefault="009C0552">
      <w:pPr>
        <w:ind w:firstLineChars="1000" w:firstLine="210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位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7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8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功能执行状态</w:t>
      </w:r>
    </w:p>
    <w:p w:rsidR="00656B90" w:rsidRPr="00E76F49" w:rsidRDefault="009C0552">
      <w:pPr>
        <w:ind w:firstLineChars="2000" w:firstLine="420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00 =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功能执行开始并同时完成</w:t>
      </w:r>
    </w:p>
    <w:p w:rsidR="00656B90" w:rsidRPr="00E76F49" w:rsidRDefault="009C0552">
      <w:pPr>
        <w:ind w:firstLineChars="2000" w:firstLine="420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01 =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功能执行开始</w:t>
      </w:r>
    </w:p>
    <w:p w:rsidR="00656B90" w:rsidRPr="00E76F49" w:rsidRDefault="009C0552">
      <w:pPr>
        <w:ind w:firstLineChars="2000" w:firstLine="420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lastRenderedPageBreak/>
        <w:t>10 =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功能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执行完成</w:t>
      </w:r>
    </w:p>
    <w:p w:rsidR="00656B90" w:rsidRPr="00E76F49" w:rsidRDefault="009C0552">
      <w:pPr>
        <w:ind w:firstLineChars="2000" w:firstLine="420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11 =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回放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期间执行或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操作</w:t>
      </w:r>
      <w:proofErr w:type="gramStart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交互时</w:t>
      </w:r>
      <w:proofErr w:type="gramEnd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出错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4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错误代码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00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无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错误，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客户端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命令存储在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SCS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01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未定义功能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ID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未定义状态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ID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  <w:vertAlign w:val="subscript"/>
        </w:rPr>
        <w:t xml:space="preserve">       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功能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执行状态不匹配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04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 xml:space="preserve">16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内存不足</w:t>
      </w:r>
    </w:p>
    <w:p w:rsidR="00656B90" w:rsidRPr="00E76F49" w:rsidRDefault="009C0552">
      <w:pPr>
        <w:ind w:leftChars="1100" w:left="3990" w:hangingChars="800" w:hanging="168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05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  <w:vertAlign w:val="subscript"/>
        </w:rPr>
        <w:t xml:space="preserve">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继续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回放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无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进一步命令将发送到此客户端功能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仅在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回放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期间使用，并且如果两个功能</w:t>
      </w:r>
      <w:proofErr w:type="gramStart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执行位</w:t>
      </w:r>
      <w:proofErr w:type="gramEnd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都设置为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</w:p>
    <w:p w:rsidR="00656B90" w:rsidRPr="00E76F49" w:rsidRDefault="009C0552">
      <w:pPr>
        <w:ind w:leftChars="1100" w:left="3990" w:hangingChars="800" w:hanging="168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由于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操作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交互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回放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停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仅在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回放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时使用，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并且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如果两个功能</w:t>
      </w:r>
      <w:proofErr w:type="gramStart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执行位</w:t>
      </w:r>
      <w:proofErr w:type="gramEnd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都设置为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07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- FE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其他错误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5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TAN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6 - 8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以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</w:t>
      </w:r>
    </w:p>
    <w:p w:rsidR="00656B90" w:rsidRPr="00E76F49" w:rsidRDefault="009C0552">
      <w:pPr>
        <w:pStyle w:val="a0"/>
        <w:numPr>
          <w:ilvl w:val="0"/>
          <w:numId w:val="0"/>
        </w:numPr>
        <w:spacing w:before="156" w:after="156"/>
        <w:jc w:val="left"/>
        <w:rPr>
          <w:rFonts w:ascii="Times New Roman" w:hAnsi="Times New Roman" w:cs="Times New Roman"/>
          <w:color w:val="000000" w:themeColor="text1"/>
          <w:szCs w:val="22"/>
        </w:rPr>
      </w:pPr>
      <w:bookmarkStart w:id="1397" w:name="_Toc4915"/>
      <w:bookmarkStart w:id="1398" w:name="_Toc8974"/>
      <w:bookmarkStart w:id="1399" w:name="_Toc29917"/>
      <w:bookmarkStart w:id="1400" w:name="_Toc20115"/>
      <w:bookmarkStart w:id="1401" w:name="_Toc9369"/>
      <w:bookmarkStart w:id="1402" w:name="_Toc23357"/>
      <w:bookmarkStart w:id="1403" w:name="_Toc18846"/>
      <w:bookmarkStart w:id="1404" w:name="_Toc10209"/>
      <w:bookmarkStart w:id="1405" w:name="_Toc27105"/>
      <w:bookmarkStart w:id="1406" w:name="_Toc2159"/>
      <w:bookmarkStart w:id="1407" w:name="_Toc12631"/>
      <w:bookmarkStart w:id="1408" w:name="_Toc15948"/>
      <w:bookmarkStart w:id="1409" w:name="_Toc13984"/>
      <w:bookmarkStart w:id="1410" w:name="_Toc7461"/>
      <w:bookmarkStart w:id="1411" w:name="_Toc7691"/>
      <w:bookmarkStart w:id="1412" w:name="_Toc28968"/>
      <w:bookmarkStart w:id="1413" w:name="_Toc5345"/>
      <w:bookmarkStart w:id="1414" w:name="_Toc27654"/>
      <w:proofErr w:type="gramStart"/>
      <w:r w:rsidRPr="00E76F49">
        <w:rPr>
          <w:rFonts w:ascii="Times New Roman" w:hAnsi="Times New Roman" w:cs="Times New Roman"/>
          <w:color w:val="000000" w:themeColor="text1"/>
          <w:szCs w:val="22"/>
        </w:rPr>
        <w:t>E.6  SCMasterExecutionCommand</w:t>
      </w:r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proofErr w:type="gramEnd"/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当达到关联的触发条件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例如时间或距离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时，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使用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SCMasterExecutionCommand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回放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阶段触发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客户端功能。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直接将命令发送给拥有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的功能，该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必须相应地执行客户端功能。触发的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应使用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SCClientExecutionStatus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应答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此命令的启动和完成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E.7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4.4.7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传输重复率：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请求时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数据长度：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 8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参数组编号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，特定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目的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33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 xml:space="preserve">16  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消息代码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记录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期间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定义的功能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ID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记录期间定义的状态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ID</w:t>
      </w:r>
    </w:p>
    <w:p w:rsidR="00656B90" w:rsidRPr="00E76F49" w:rsidRDefault="009C0552">
      <w:pPr>
        <w:ind w:firstLineChars="1000" w:firstLine="210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位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1 - 6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状态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ID</w:t>
      </w:r>
    </w:p>
    <w:p w:rsidR="00656B90" w:rsidRPr="00E76F49" w:rsidRDefault="009C0552">
      <w:pPr>
        <w:ind w:firstLineChars="1000" w:firstLine="210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位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7 - 8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保留，发送为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4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    TAN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5 - 8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记录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期间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定义的功能值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4.4.8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功能值的定义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</w:p>
    <w:p w:rsidR="00656B90" w:rsidRPr="00E76F49" w:rsidRDefault="009C0552">
      <w:pPr>
        <w:pStyle w:val="a0"/>
        <w:numPr>
          <w:ilvl w:val="0"/>
          <w:numId w:val="0"/>
        </w:numPr>
        <w:spacing w:before="156" w:after="156"/>
        <w:jc w:val="left"/>
        <w:rPr>
          <w:rFonts w:ascii="Times New Roman" w:hAnsi="Times New Roman" w:cs="Times New Roman"/>
          <w:color w:val="000000" w:themeColor="text1"/>
          <w:szCs w:val="22"/>
        </w:rPr>
      </w:pPr>
      <w:bookmarkStart w:id="1415" w:name="_Toc17707"/>
      <w:bookmarkStart w:id="1416" w:name="_Toc13398"/>
      <w:bookmarkStart w:id="1417" w:name="_Toc6707"/>
      <w:bookmarkStart w:id="1418" w:name="_Toc26164"/>
      <w:bookmarkStart w:id="1419" w:name="_Toc8106"/>
      <w:bookmarkStart w:id="1420" w:name="_Toc30792"/>
      <w:bookmarkStart w:id="1421" w:name="_Toc18386"/>
      <w:bookmarkStart w:id="1422" w:name="_Toc31552"/>
      <w:bookmarkStart w:id="1423" w:name="_Toc8820"/>
      <w:bookmarkStart w:id="1424" w:name="_Toc1297"/>
      <w:bookmarkStart w:id="1425" w:name="_Toc24151"/>
      <w:bookmarkStart w:id="1426" w:name="_Toc22215"/>
      <w:bookmarkStart w:id="1427" w:name="_Toc12195"/>
      <w:bookmarkStart w:id="1428" w:name="_Toc32317"/>
      <w:bookmarkStart w:id="1429" w:name="_Toc6627"/>
      <w:bookmarkStart w:id="1430" w:name="_Toc3952"/>
      <w:bookmarkStart w:id="1431" w:name="_Toc22868"/>
      <w:bookmarkStart w:id="1432" w:name="_Toc32708"/>
      <w:proofErr w:type="gramStart"/>
      <w:r w:rsidRPr="00E76F49">
        <w:rPr>
          <w:rFonts w:ascii="Times New Roman" w:hAnsi="Times New Roman" w:cs="Times New Roman"/>
          <w:color w:val="000000" w:themeColor="text1"/>
          <w:szCs w:val="22"/>
        </w:rPr>
        <w:t>E.7  SCClientExecutionStatus</w:t>
      </w:r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proofErr w:type="gramEnd"/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由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发送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SCClientExecutionStatus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，对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从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接收到的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SCMasterExecutionCommand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E.6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进行响应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，以确认命令的接收和执行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4.4.7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序列回放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TAN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应与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响应的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SCMasterExecutionCommand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E.6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收到的相同。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传输重复率：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响应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SCMasterExecutionCommand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E.6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数据长度：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 8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参数组编号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，特定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目的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34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 xml:space="preserve">16  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消息代码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记录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期间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定义的功能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ID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状态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和功能执行状态</w:t>
      </w:r>
    </w:p>
    <w:p w:rsidR="00656B90" w:rsidRPr="00E76F49" w:rsidRDefault="009C0552">
      <w:pPr>
        <w:ind w:firstLineChars="1000" w:firstLine="210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位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1-6               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状态对象中定义的状态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ID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A.5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</w:p>
    <w:p w:rsidR="00656B90" w:rsidRPr="00E76F49" w:rsidRDefault="009C0552">
      <w:pPr>
        <w:ind w:firstLineChars="1000" w:firstLine="210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位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7-8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功能执行状态</w:t>
      </w:r>
    </w:p>
    <w:p w:rsidR="00656B90" w:rsidRPr="00E76F49" w:rsidRDefault="009C0552">
      <w:pPr>
        <w:ind w:firstLineChars="2000" w:firstLine="420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00 =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功能执行开始并同时完成</w:t>
      </w:r>
    </w:p>
    <w:p w:rsidR="00656B90" w:rsidRPr="00E76F49" w:rsidRDefault="009C0552">
      <w:pPr>
        <w:ind w:firstLineChars="2000" w:firstLine="420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01 =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功能执行开始</w:t>
      </w:r>
    </w:p>
    <w:p w:rsidR="00656B90" w:rsidRPr="00E76F49" w:rsidRDefault="009C0552">
      <w:pPr>
        <w:ind w:firstLineChars="2000" w:firstLine="420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lastRenderedPageBreak/>
        <w:t>10 =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功能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执行完成</w:t>
      </w:r>
    </w:p>
    <w:p w:rsidR="00656B90" w:rsidRPr="00E76F49" w:rsidRDefault="009C0552">
      <w:pPr>
        <w:ind w:firstLineChars="2000" w:firstLine="420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11 =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执行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期间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出错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4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错误代码</w:t>
      </w:r>
    </w:p>
    <w:p w:rsidR="00656B90" w:rsidRPr="00E76F49" w:rsidRDefault="009C0552">
      <w:pPr>
        <w:ind w:firstLineChars="1000" w:firstLine="210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00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无错误</w:t>
      </w:r>
    </w:p>
    <w:p w:rsidR="00656B90" w:rsidRPr="00E76F49" w:rsidRDefault="009C0552">
      <w:pPr>
        <w:ind w:firstLineChars="1000" w:firstLine="210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01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功能错误</w:t>
      </w:r>
    </w:p>
    <w:p w:rsidR="00656B90" w:rsidRPr="00E76F49" w:rsidRDefault="009C0552">
      <w:pPr>
        <w:ind w:firstLineChars="1000" w:firstLine="210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  <w:vertAlign w:val="subscript"/>
        </w:rPr>
        <w:t xml:space="preserve">             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操作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交互</w:t>
      </w:r>
    </w:p>
    <w:p w:rsidR="00656B90" w:rsidRPr="00E76F49" w:rsidRDefault="009C0552">
      <w:pPr>
        <w:ind w:firstLineChars="1000" w:firstLine="210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的条件不允许执行</w:t>
      </w:r>
    </w:p>
    <w:p w:rsidR="00656B90" w:rsidRPr="00E76F49" w:rsidRDefault="009C0552">
      <w:pPr>
        <w:ind w:firstLineChars="1000" w:firstLine="210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04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 xml:space="preserve">16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- FE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</w:t>
      </w:r>
    </w:p>
    <w:p w:rsidR="00656B90" w:rsidRPr="00E76F49" w:rsidRDefault="009C0552">
      <w:pPr>
        <w:ind w:firstLineChars="1000" w:firstLine="210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其他错误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5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    TAN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6 - 8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保留，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以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</w:t>
      </w:r>
    </w:p>
    <w:p w:rsidR="00656B90" w:rsidRPr="00E76F49" w:rsidRDefault="009C0552">
      <w:pPr>
        <w:pStyle w:val="a0"/>
        <w:numPr>
          <w:ilvl w:val="0"/>
          <w:numId w:val="0"/>
        </w:numPr>
        <w:spacing w:before="156" w:after="156"/>
        <w:jc w:val="left"/>
        <w:rPr>
          <w:rFonts w:ascii="Times New Roman" w:hAnsi="Times New Roman" w:cs="Times New Roman"/>
          <w:color w:val="000000" w:themeColor="text1"/>
          <w:szCs w:val="22"/>
        </w:rPr>
      </w:pPr>
      <w:bookmarkStart w:id="1433" w:name="_Toc5170"/>
      <w:bookmarkStart w:id="1434" w:name="_Toc30003"/>
      <w:bookmarkStart w:id="1435" w:name="_Toc20789"/>
      <w:bookmarkStart w:id="1436" w:name="_Toc13603"/>
      <w:bookmarkStart w:id="1437" w:name="_Toc9391"/>
      <w:bookmarkStart w:id="1438" w:name="_Toc3455"/>
      <w:bookmarkStart w:id="1439" w:name="_Toc11219"/>
      <w:bookmarkStart w:id="1440" w:name="_Toc32428"/>
      <w:bookmarkStart w:id="1441" w:name="_Toc27634"/>
      <w:bookmarkStart w:id="1442" w:name="_Toc27956"/>
      <w:bookmarkStart w:id="1443" w:name="_Toc23237"/>
      <w:bookmarkStart w:id="1444" w:name="_Toc18931"/>
      <w:bookmarkStart w:id="1445" w:name="_Toc1507"/>
      <w:bookmarkStart w:id="1446" w:name="_Toc29067"/>
      <w:bookmarkStart w:id="1447" w:name="_Toc31747"/>
      <w:bookmarkStart w:id="1448" w:name="_Toc2147"/>
      <w:bookmarkStart w:id="1449" w:name="_Toc29806"/>
      <w:bookmarkStart w:id="1450" w:name="_Toc24429"/>
      <w:proofErr w:type="gramStart"/>
      <w:r w:rsidRPr="00E76F49">
        <w:rPr>
          <w:rFonts w:ascii="Times New Roman" w:hAnsi="Times New Roman" w:cs="Times New Roman"/>
          <w:color w:val="000000" w:themeColor="text1"/>
          <w:szCs w:val="22"/>
        </w:rPr>
        <w:t>E.8  SCClientExecutionAcknowledgement</w:t>
      </w:r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proofErr w:type="gramEnd"/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SCClientExecutionAcknowledgement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以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应答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回放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过程中执行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客户端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功能的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SCClientExecutionStatus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E.7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的接收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情况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4.4.7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序列回放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TAN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应与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响应的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SCClientExecutionStatus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中的接收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相同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E.7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传输重复率：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响应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SCClientExecutionStatus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E.7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数据长度：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 8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参数组编号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，特定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目的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34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 xml:space="preserve">16  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消息代码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记录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期间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定义的功能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ID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状态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和功能执行状态</w:t>
      </w:r>
    </w:p>
    <w:p w:rsidR="00656B90" w:rsidRPr="00E76F49" w:rsidRDefault="009C0552">
      <w:pPr>
        <w:ind w:firstLineChars="1000" w:firstLine="210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位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1-6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状态对象中定义的状态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ID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A.5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</w:p>
    <w:p w:rsidR="00656B90" w:rsidRPr="00E76F49" w:rsidRDefault="009C0552">
      <w:pPr>
        <w:ind w:firstLineChars="1000" w:firstLine="210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位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7-8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功能执行状态确认</w:t>
      </w:r>
    </w:p>
    <w:p w:rsidR="00656B90" w:rsidRPr="00E76F49" w:rsidRDefault="009C0552">
      <w:pPr>
        <w:ind w:firstLineChars="2000" w:firstLine="420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00 =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功能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执行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开始并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同时完成的确认</w:t>
      </w:r>
    </w:p>
    <w:p w:rsidR="00656B90" w:rsidRPr="00E76F49" w:rsidRDefault="009C0552">
      <w:pPr>
        <w:ind w:firstLineChars="2000" w:firstLine="420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01 =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功能执行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开始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的确认</w:t>
      </w:r>
    </w:p>
    <w:p w:rsidR="00656B90" w:rsidRPr="00E76F49" w:rsidRDefault="009C0552">
      <w:pPr>
        <w:ind w:firstLineChars="2000" w:firstLine="420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10 =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功能执行完成的确认</w:t>
      </w:r>
    </w:p>
    <w:p w:rsidR="00656B90" w:rsidRPr="00E76F49" w:rsidRDefault="009C0552">
      <w:pPr>
        <w:ind w:firstLineChars="2000" w:firstLine="420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11 =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确认执行期间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出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错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4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    TAN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5 - 8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保留，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以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</w:t>
      </w:r>
    </w:p>
    <w:p w:rsidR="00656B90" w:rsidRPr="00E76F49" w:rsidRDefault="009C0552">
      <w:pPr>
        <w:pStyle w:val="a0"/>
        <w:numPr>
          <w:ilvl w:val="0"/>
          <w:numId w:val="0"/>
        </w:numPr>
        <w:spacing w:before="156" w:after="156"/>
        <w:jc w:val="left"/>
        <w:rPr>
          <w:rFonts w:ascii="Times New Roman" w:hAnsi="Times New Roman" w:cs="Times New Roman"/>
          <w:color w:val="000000" w:themeColor="text1"/>
          <w:szCs w:val="22"/>
        </w:rPr>
      </w:pPr>
      <w:bookmarkStart w:id="1451" w:name="_Toc28427"/>
      <w:bookmarkStart w:id="1452" w:name="_Toc25681"/>
      <w:bookmarkStart w:id="1453" w:name="_Toc824"/>
      <w:bookmarkStart w:id="1454" w:name="_Toc19475"/>
      <w:bookmarkStart w:id="1455" w:name="_Toc13485"/>
      <w:bookmarkStart w:id="1456" w:name="_Toc7757"/>
      <w:bookmarkStart w:id="1457" w:name="_Toc13505"/>
      <w:bookmarkStart w:id="1458" w:name="_Toc8862"/>
      <w:bookmarkStart w:id="1459" w:name="_Toc20432"/>
      <w:bookmarkStart w:id="1460" w:name="_Toc31329"/>
      <w:bookmarkStart w:id="1461" w:name="_Toc17449"/>
      <w:bookmarkStart w:id="1462" w:name="_Toc27458"/>
      <w:bookmarkStart w:id="1463" w:name="_Toc28754"/>
      <w:bookmarkStart w:id="1464" w:name="_Toc25455"/>
      <w:bookmarkStart w:id="1465" w:name="_Toc16580"/>
      <w:bookmarkStart w:id="1466" w:name="_Toc5407"/>
      <w:bookmarkStart w:id="1467" w:name="_Toc14268"/>
      <w:bookmarkStart w:id="1468" w:name="_Toc8773"/>
      <w:proofErr w:type="gramStart"/>
      <w:r w:rsidRPr="00E76F49">
        <w:rPr>
          <w:rFonts w:ascii="Times New Roman" w:hAnsi="Times New Roman" w:cs="Times New Roman"/>
          <w:color w:val="000000" w:themeColor="text1"/>
          <w:szCs w:val="22"/>
        </w:rPr>
        <w:t>E.9  SCClientFunctionErrorRequest</w:t>
      </w:r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proofErr w:type="gramEnd"/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SCClientFunctionErrorRequest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由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用于请求故障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客户端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功能的实际状态。如果一个或多个客户端功能</w:t>
      </w:r>
      <w:proofErr w:type="gramStart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不</w:t>
      </w:r>
      <w:proofErr w:type="gramEnd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可用，则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报告其状态消息，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使用该消息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请求来自单个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详细信息。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应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使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SCClientFunctionErrorResponse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进行响应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E.10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传输重复率：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请求时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数据长度：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8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参数组编号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 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，特定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目的</w:t>
      </w:r>
    </w:p>
    <w:p w:rsidR="00656B90" w:rsidRPr="00E76F49" w:rsidRDefault="009C0552">
      <w:pPr>
        <w:ind w:firstLineChars="700" w:firstLine="147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35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 xml:space="preserve">16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消息代码</w:t>
      </w:r>
    </w:p>
    <w:p w:rsidR="00656B90" w:rsidRPr="00E76F49" w:rsidRDefault="009C0552">
      <w:pPr>
        <w:ind w:firstLineChars="700" w:firstLine="1470"/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2 - 8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以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</w:t>
      </w:r>
    </w:p>
    <w:p w:rsidR="00656B90" w:rsidRPr="00E76F49" w:rsidRDefault="009C0552">
      <w:pPr>
        <w:pStyle w:val="a0"/>
        <w:numPr>
          <w:ilvl w:val="0"/>
          <w:numId w:val="0"/>
        </w:numPr>
        <w:spacing w:before="156" w:after="156"/>
        <w:jc w:val="left"/>
        <w:rPr>
          <w:rFonts w:ascii="Times New Roman" w:hAnsi="Times New Roman" w:cs="Times New Roman"/>
          <w:color w:val="000000" w:themeColor="text1"/>
          <w:szCs w:val="22"/>
        </w:rPr>
      </w:pPr>
      <w:bookmarkStart w:id="1469" w:name="_Toc12786"/>
      <w:bookmarkStart w:id="1470" w:name="_Toc7841"/>
      <w:bookmarkStart w:id="1471" w:name="_Toc18839"/>
      <w:bookmarkStart w:id="1472" w:name="_Toc16622"/>
      <w:bookmarkStart w:id="1473" w:name="_Toc1262"/>
      <w:bookmarkStart w:id="1474" w:name="_Toc24091"/>
      <w:bookmarkStart w:id="1475" w:name="_Toc10408"/>
      <w:bookmarkStart w:id="1476" w:name="_Toc31285"/>
      <w:bookmarkStart w:id="1477" w:name="_Toc1735"/>
      <w:bookmarkStart w:id="1478" w:name="_Toc15143"/>
      <w:bookmarkStart w:id="1479" w:name="_Toc29264"/>
      <w:bookmarkStart w:id="1480" w:name="_Toc9211"/>
      <w:bookmarkStart w:id="1481" w:name="_Toc30443"/>
      <w:bookmarkStart w:id="1482" w:name="_Toc8201"/>
      <w:bookmarkStart w:id="1483" w:name="_Toc10846"/>
      <w:bookmarkStart w:id="1484" w:name="_Toc23301"/>
      <w:bookmarkStart w:id="1485" w:name="_Toc21117"/>
      <w:bookmarkStart w:id="1486" w:name="_Toc32523"/>
      <w:proofErr w:type="gramStart"/>
      <w:r w:rsidRPr="00E76F49">
        <w:rPr>
          <w:rFonts w:ascii="Times New Roman" w:hAnsi="Times New Roman" w:cs="Times New Roman"/>
          <w:color w:val="000000" w:themeColor="text1"/>
          <w:szCs w:val="22"/>
        </w:rPr>
        <w:t>E.10  SCClientFunctionErrorResponse</w:t>
      </w:r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proofErr w:type="gramEnd"/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发送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SCClientFunctionErrorResponse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对活动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SCClientFunctionErrorRequest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E.9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进行响应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应报告故障客户端功能的客户端功能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以及指示故障客户端功能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proofErr w:type="gramStart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每功能</w:t>
      </w:r>
      <w:proofErr w:type="gramEnd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个字节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的错误状态的错误代码。根据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活动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错误数量，此消息可能需要使用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TP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如果发送的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故障客户端功能少于三个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，消息应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以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进行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填充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且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最多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8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数据字节。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lastRenderedPageBreak/>
        <w:t>假设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通常在客户端功能</w:t>
      </w:r>
      <w:proofErr w:type="gramStart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不</w:t>
      </w:r>
      <w:proofErr w:type="gramEnd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可用或故障时通知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操作者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。然而，如果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无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自己的用户界面或其他原因，则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可以请求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通知操作者</w:t>
      </w:r>
      <w:proofErr w:type="gramStart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不</w:t>
      </w:r>
      <w:proofErr w:type="gramEnd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可用的客户端功能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功能错误结构字节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b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位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8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。在接收到功能错误结构后，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应立即提示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操作者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确认需要的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设置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位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可以使用诸如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标志符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之类的信息或相关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中的图形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样式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作为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操作者信息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在</w:t>
      </w:r>
      <w:proofErr w:type="gramStart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发送此</w:t>
      </w:r>
      <w:proofErr w:type="gramEnd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消息时，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将在其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SCClientStatus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消息中将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ClientFunctionErrorState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重置为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01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F.3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，直到一个或多个客户端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功能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的状态再次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变更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传输重复率：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响应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SCClientFunctionErrorRequest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E.9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数据长度：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可变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参数组编号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，特定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目的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35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 xml:space="preserve">16           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  <w:vertAlign w:val="subscript"/>
        </w:rPr>
        <w:t xml:space="preserve">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消息代码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0-255 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跟随的功能错误结构数量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3 - 8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FFFFFFFFFFFF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跟随的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功能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错误结构数量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= 0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3 - N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如下定义的功能错误结构列表</w:t>
      </w:r>
    </w:p>
    <w:p w:rsidR="00656B90" w:rsidRPr="00E76F49" w:rsidRDefault="009C0552">
      <w:pPr>
        <w:ind w:firstLineChars="900" w:firstLine="189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功能错误结构</w:t>
      </w:r>
    </w:p>
    <w:p w:rsidR="00656B90" w:rsidRPr="00E76F49" w:rsidRDefault="009C0552">
      <w:pPr>
        <w:ind w:firstLineChars="900" w:firstLine="189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a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功能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对象中定义的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故障功能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对象的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功能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ID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A.4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</w:p>
    <w:p w:rsidR="00656B90" w:rsidRPr="00E76F49" w:rsidRDefault="009C0552">
      <w:pPr>
        <w:ind w:firstLineChars="900" w:firstLine="189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b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客户端功能的错误状态：</w:t>
      </w:r>
    </w:p>
    <w:p w:rsidR="00656B90" w:rsidRPr="00E76F49" w:rsidRDefault="009C0552">
      <w:pPr>
        <w:ind w:firstLineChars="1200" w:firstLine="25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位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1 - 4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错误状态指示</w:t>
      </w:r>
    </w:p>
    <w:p w:rsidR="00656B90" w:rsidRPr="00E76F49" w:rsidRDefault="009C0552">
      <w:pPr>
        <w:ind w:firstLineChars="1504" w:firstLine="3158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00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 xml:space="preserve">16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不报告无错误功能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</w:p>
    <w:p w:rsidR="00656B90" w:rsidRPr="00E76F49" w:rsidRDefault="009C0552">
      <w:pPr>
        <w:ind w:firstLineChars="1504" w:firstLine="3158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01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一次错误</w:t>
      </w:r>
    </w:p>
    <w:p w:rsidR="00656B90" w:rsidRPr="00E76F49" w:rsidRDefault="009C0552">
      <w:pPr>
        <w:ind w:firstLineChars="1504" w:firstLine="3158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永久性错误</w:t>
      </w:r>
    </w:p>
    <w:p w:rsidR="00656B90" w:rsidRPr="00E76F49" w:rsidRDefault="009C0552">
      <w:pPr>
        <w:ind w:firstLineChars="1504" w:firstLine="3158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锁定客户端功能</w:t>
      </w:r>
    </w:p>
    <w:p w:rsidR="00656B90" w:rsidRPr="00E76F49" w:rsidRDefault="009C0552">
      <w:pPr>
        <w:ind w:firstLineChars="1504" w:firstLine="3158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04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  <w:vertAlign w:val="subscript"/>
        </w:rPr>
        <w:t xml:space="preserve">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客户端功能在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上被操作员停用</w:t>
      </w:r>
    </w:p>
    <w:p w:rsidR="00656B90" w:rsidRPr="00E76F49" w:rsidRDefault="009C0552">
      <w:pPr>
        <w:ind w:firstLineChars="1504" w:firstLine="3158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05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- 0E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</w:t>
      </w:r>
    </w:p>
    <w:p w:rsidR="00656B90" w:rsidRPr="00E76F49" w:rsidRDefault="009C0552">
      <w:pPr>
        <w:ind w:firstLineChars="1504" w:firstLine="3158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其他错误</w:t>
      </w:r>
    </w:p>
    <w:p w:rsidR="00656B90" w:rsidRPr="00E76F49" w:rsidRDefault="009C0552">
      <w:pPr>
        <w:ind w:firstLineChars="900" w:firstLine="189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位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5 - 7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保留，发送为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</w:t>
      </w:r>
    </w:p>
    <w:p w:rsidR="00656B90" w:rsidRPr="00E76F49" w:rsidRDefault="009C0552">
      <w:pPr>
        <w:ind w:firstLineChars="900" w:firstLine="189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位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8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 =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需要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操作者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确认</w:t>
      </w:r>
    </w:p>
    <w:p w:rsidR="00656B90" w:rsidRPr="00E76F49" w:rsidRDefault="009C0552">
      <w:pPr>
        <w:ind w:firstLineChars="600" w:firstLine="126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 w:type="page"/>
      </w:r>
    </w:p>
    <w:p w:rsidR="00656B90" w:rsidRPr="00E76F49" w:rsidRDefault="009C0552">
      <w:pPr>
        <w:pStyle w:val="a0"/>
        <w:numPr>
          <w:ilvl w:val="255"/>
          <w:numId w:val="0"/>
        </w:numPr>
        <w:spacing w:before="156" w:after="156"/>
        <w:jc w:val="center"/>
        <w:rPr>
          <w:rFonts w:ascii="Times New Roman" w:hAnsi="Times New Roman" w:cs="Times New Roman"/>
          <w:color w:val="000000" w:themeColor="text1"/>
          <w:szCs w:val="22"/>
        </w:rPr>
      </w:pPr>
      <w:bookmarkStart w:id="1487" w:name="_Toc3314"/>
      <w:bookmarkStart w:id="1488" w:name="_Toc13955"/>
      <w:bookmarkStart w:id="1489" w:name="_Toc12592"/>
      <w:bookmarkStart w:id="1490" w:name="_Toc17271"/>
      <w:bookmarkStart w:id="1491" w:name="_Toc27478"/>
      <w:bookmarkStart w:id="1492" w:name="_Toc17747"/>
      <w:r w:rsidRPr="00E76F49">
        <w:rPr>
          <w:rFonts w:ascii="Times New Roman" w:hAnsi="Times New Roman" w:cs="Times New Roman" w:hint="eastAsia"/>
          <w:color w:val="000000" w:themeColor="text1"/>
          <w:szCs w:val="22"/>
        </w:rPr>
        <w:lastRenderedPageBreak/>
        <w:t>附录</w:t>
      </w:r>
      <w:r w:rsidRPr="00E76F49">
        <w:rPr>
          <w:rFonts w:ascii="Times New Roman" w:hAnsi="Times New Roman" w:cs="Times New Roman"/>
          <w:color w:val="000000" w:themeColor="text1"/>
          <w:szCs w:val="22"/>
        </w:rPr>
        <w:t>F</w:t>
      </w:r>
      <w:bookmarkEnd w:id="1487"/>
      <w:bookmarkEnd w:id="1488"/>
      <w:bookmarkEnd w:id="1489"/>
      <w:bookmarkEnd w:id="1490"/>
      <w:bookmarkEnd w:id="1491"/>
      <w:bookmarkEnd w:id="1492"/>
    </w:p>
    <w:p w:rsidR="00656B90" w:rsidRPr="00E76F49" w:rsidRDefault="009C0552">
      <w:pPr>
        <w:jc w:val="center"/>
        <w:rPr>
          <w:rFonts w:ascii="Times New Roman" w:eastAsia="黑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黑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黑体" w:hAnsi="Times New Roman" w:cs="Times New Roman"/>
          <w:color w:val="000000" w:themeColor="text1"/>
          <w:szCs w:val="21"/>
        </w:rPr>
        <w:t>规范性附录</w:t>
      </w:r>
      <w:r w:rsidRPr="00E76F49">
        <w:rPr>
          <w:rFonts w:ascii="Times New Roman" w:eastAsia="黑体" w:hAnsi="Times New Roman" w:cs="Times New Roman" w:hint="eastAsia"/>
          <w:color w:val="000000" w:themeColor="text1"/>
          <w:szCs w:val="21"/>
        </w:rPr>
        <w:t>)</w:t>
      </w:r>
    </w:p>
    <w:p w:rsidR="00656B90" w:rsidRPr="00E76F49" w:rsidRDefault="009C0552">
      <w:pPr>
        <w:jc w:val="center"/>
        <w:rPr>
          <w:rFonts w:ascii="Times New Roman" w:eastAsia="黑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黑体" w:hAnsi="Times New Roman" w:cs="Times New Roman"/>
          <w:color w:val="000000" w:themeColor="text1"/>
          <w:szCs w:val="21"/>
        </w:rPr>
        <w:t>状态消息</w:t>
      </w:r>
    </w:p>
    <w:p w:rsidR="00656B90" w:rsidRPr="00E76F49" w:rsidRDefault="00656B90">
      <w:pPr>
        <w:jc w:val="center"/>
        <w:rPr>
          <w:rFonts w:ascii="Times New Roman" w:eastAsia="宋体" w:hAnsi="Times New Roman" w:cs="Times New Roman"/>
          <w:b/>
          <w:bCs/>
          <w:color w:val="000000" w:themeColor="text1"/>
          <w:szCs w:val="21"/>
        </w:rPr>
      </w:pPr>
    </w:p>
    <w:p w:rsidR="00656B90" w:rsidRPr="00E76F49" w:rsidRDefault="009C0552">
      <w:pPr>
        <w:pStyle w:val="a0"/>
        <w:numPr>
          <w:ilvl w:val="0"/>
          <w:numId w:val="0"/>
        </w:numPr>
        <w:spacing w:before="156" w:after="156"/>
        <w:jc w:val="left"/>
        <w:rPr>
          <w:rFonts w:ascii="Times New Roman" w:hAnsi="Times New Roman" w:cs="Times New Roman"/>
          <w:color w:val="000000" w:themeColor="text1"/>
          <w:szCs w:val="22"/>
        </w:rPr>
      </w:pPr>
      <w:bookmarkStart w:id="1493" w:name="_Toc30572"/>
      <w:bookmarkStart w:id="1494" w:name="_Toc22961"/>
      <w:bookmarkStart w:id="1495" w:name="_Toc574"/>
      <w:bookmarkStart w:id="1496" w:name="_Toc23151"/>
      <w:bookmarkStart w:id="1497" w:name="_Toc3778"/>
      <w:bookmarkStart w:id="1498" w:name="_Toc24661"/>
      <w:bookmarkStart w:id="1499" w:name="_Toc11905"/>
      <w:bookmarkStart w:id="1500" w:name="_Toc15741"/>
      <w:bookmarkStart w:id="1501" w:name="_Toc2111"/>
      <w:bookmarkStart w:id="1502" w:name="_Toc9070"/>
      <w:bookmarkStart w:id="1503" w:name="_Toc16303"/>
      <w:bookmarkStart w:id="1504" w:name="_Toc16561"/>
      <w:bookmarkStart w:id="1505" w:name="_Toc28141"/>
      <w:bookmarkStart w:id="1506" w:name="_Toc2878"/>
      <w:bookmarkStart w:id="1507" w:name="_Toc12567"/>
      <w:bookmarkStart w:id="1508" w:name="_Toc7290"/>
      <w:bookmarkStart w:id="1509" w:name="_Toc21917"/>
      <w:bookmarkStart w:id="1510" w:name="_Toc16834"/>
      <w:r w:rsidRPr="00E76F49">
        <w:rPr>
          <w:rFonts w:ascii="Times New Roman" w:hAnsi="Times New Roman" w:cs="Times New Roman"/>
          <w:color w:val="000000" w:themeColor="text1"/>
          <w:szCs w:val="22"/>
        </w:rPr>
        <w:t xml:space="preserve">F.1  </w:t>
      </w:r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r w:rsidRPr="00E76F49">
        <w:rPr>
          <w:rFonts w:ascii="Times New Roman" w:hAnsi="Times New Roman" w:cs="Times New Roman" w:hint="eastAsia"/>
          <w:color w:val="000000" w:themeColor="text1"/>
          <w:szCs w:val="22"/>
        </w:rPr>
        <w:t>概述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状态消息允许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确定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的状态，反之亦然。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使用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附录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B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中给出的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PGN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发送消息。</w:t>
      </w:r>
    </w:p>
    <w:p w:rsidR="00656B90" w:rsidRPr="00E76F49" w:rsidRDefault="009C0552">
      <w:pPr>
        <w:pStyle w:val="a0"/>
        <w:numPr>
          <w:ilvl w:val="0"/>
          <w:numId w:val="0"/>
        </w:numPr>
        <w:spacing w:before="156" w:after="156"/>
        <w:jc w:val="left"/>
        <w:rPr>
          <w:rFonts w:ascii="Times New Roman" w:hAnsi="Times New Roman" w:cs="Times New Roman"/>
          <w:color w:val="000000" w:themeColor="text1"/>
          <w:szCs w:val="22"/>
        </w:rPr>
      </w:pPr>
      <w:bookmarkStart w:id="1511" w:name="_Toc31535"/>
      <w:bookmarkStart w:id="1512" w:name="_Toc19492"/>
      <w:bookmarkStart w:id="1513" w:name="_Toc78"/>
      <w:bookmarkStart w:id="1514" w:name="_Toc26572"/>
      <w:bookmarkStart w:id="1515" w:name="_Toc14745"/>
      <w:bookmarkStart w:id="1516" w:name="_Toc32262"/>
      <w:bookmarkStart w:id="1517" w:name="_Toc7779"/>
      <w:bookmarkStart w:id="1518" w:name="_Toc14703"/>
      <w:bookmarkStart w:id="1519" w:name="_Toc31913"/>
      <w:bookmarkStart w:id="1520" w:name="_Toc19051"/>
      <w:bookmarkStart w:id="1521" w:name="_Toc9761"/>
      <w:bookmarkStart w:id="1522" w:name="_Toc26343"/>
      <w:bookmarkStart w:id="1523" w:name="_Toc28481"/>
      <w:bookmarkStart w:id="1524" w:name="_Toc15276"/>
      <w:bookmarkStart w:id="1525" w:name="_Toc10005"/>
      <w:bookmarkStart w:id="1526" w:name="_Toc7788"/>
      <w:bookmarkStart w:id="1527" w:name="_Toc17241"/>
      <w:bookmarkStart w:id="1528" w:name="_Toc15448"/>
      <w:r w:rsidRPr="00E76F49">
        <w:rPr>
          <w:rFonts w:ascii="Times New Roman" w:hAnsi="Times New Roman" w:cs="Times New Roman"/>
          <w:color w:val="000000" w:themeColor="text1"/>
          <w:szCs w:val="22"/>
        </w:rPr>
        <w:t>F.2  SCMasterStatus</w:t>
      </w:r>
      <w:r w:rsidRPr="00E76F49">
        <w:rPr>
          <w:rFonts w:ascii="Times New Roman" w:hAnsi="Times New Roman" w:cs="Times New Roman"/>
          <w:color w:val="000000" w:themeColor="text1"/>
          <w:szCs w:val="22"/>
        </w:rPr>
        <w:t>消息</w:t>
      </w:r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由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活动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将此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消息作为广播消息发送给所有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CF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。在字节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5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的状态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变更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时，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立即发送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该消息，“就绪”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状态期间每秒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发送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一次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活动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“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记录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”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“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记录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完成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”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“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回放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”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或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“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中止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”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状态期间每秒发送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5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条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消息。在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每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个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SCMasterStatus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消息之间应至少保证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100 ms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时间间隔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当另一个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在状态消息中指示其活动状态时，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非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活动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不允许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变更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其状态；当进行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序列记录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或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回放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时，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活动的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应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不允许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变更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其状态。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不活动的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SCMs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只在启动后发送一次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SCMasterStatus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消息，指示初始化，在状态更改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操作符输入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之后发送一次，且状态为不活动。</w:t>
      </w:r>
    </w:p>
    <w:p w:rsidR="00656B90" w:rsidRPr="00E76F49" w:rsidRDefault="009C0552">
      <w:pPr>
        <w:ind w:leftChars="200" w:left="3360" w:hangingChars="1400" w:hanging="294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传输重复率：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〜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5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变化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时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；在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状态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04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05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期间每秒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5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次；在字节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4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的所有其他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状态期间每秒一次。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数据长度：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8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参数组编号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 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，广播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96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 xml:space="preserve">16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 xml:space="preserve">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消息代码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的状态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00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非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活动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01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活动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初始化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一旦启动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- 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序列号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00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- 31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所选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序列号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32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 xml:space="preserve">16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- FE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当字节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设置为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非活动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或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状态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=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就绪时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4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状态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00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01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就绪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  <w:vertAlign w:val="subscript"/>
        </w:rPr>
        <w:t xml:space="preserve">         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记录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记录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完成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04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 xml:space="preserve">16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回放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05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中止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-FE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当字节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设置为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非活动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时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5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忙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标志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位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               1 = 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忙于访问非易失性存储器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位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               1 = 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正在解析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SCD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位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3 - 8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保留，发送为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6 - 8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以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“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记录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”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“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记录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完成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”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“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回放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”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或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“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中止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”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状态下，应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使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SCMasterStatus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消息的超时时间为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lastRenderedPageBreak/>
        <w:t>600 ms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“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就绪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”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状态下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应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施加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秒超时。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proofErr w:type="gramStart"/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忙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标志</w:t>
      </w:r>
      <w:proofErr w:type="gramEnd"/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允许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向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表明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可能延迟对请求的响应。当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其中一个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标志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置位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时，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应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暂停对来自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待定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响应的超时测量。</w:t>
      </w:r>
    </w:p>
    <w:p w:rsidR="00656B90" w:rsidRPr="00E76F49" w:rsidRDefault="009C0552">
      <w:pPr>
        <w:pStyle w:val="a0"/>
        <w:numPr>
          <w:ilvl w:val="0"/>
          <w:numId w:val="0"/>
        </w:numPr>
        <w:spacing w:before="156" w:after="156"/>
        <w:jc w:val="left"/>
        <w:rPr>
          <w:rFonts w:ascii="Times New Roman" w:hAnsi="Times New Roman" w:cs="Times New Roman"/>
          <w:color w:val="000000" w:themeColor="text1"/>
          <w:szCs w:val="22"/>
        </w:rPr>
      </w:pPr>
      <w:bookmarkStart w:id="1529" w:name="_Toc13133"/>
      <w:bookmarkStart w:id="1530" w:name="_Toc17500"/>
      <w:bookmarkStart w:id="1531" w:name="_Toc28989"/>
      <w:bookmarkStart w:id="1532" w:name="_Toc18661"/>
      <w:bookmarkStart w:id="1533" w:name="_Toc15763"/>
      <w:bookmarkStart w:id="1534" w:name="_Toc15367"/>
      <w:bookmarkStart w:id="1535" w:name="_Toc18205"/>
      <w:bookmarkStart w:id="1536" w:name="_Toc4376"/>
      <w:bookmarkStart w:id="1537" w:name="_Toc12697"/>
      <w:bookmarkStart w:id="1538" w:name="_Toc1159"/>
      <w:bookmarkStart w:id="1539" w:name="_Toc7890"/>
      <w:bookmarkStart w:id="1540" w:name="_Toc31826"/>
      <w:bookmarkStart w:id="1541" w:name="_Toc4758"/>
      <w:bookmarkStart w:id="1542" w:name="_Toc24164"/>
      <w:bookmarkStart w:id="1543" w:name="_Toc32476"/>
      <w:bookmarkStart w:id="1544" w:name="_Toc849"/>
      <w:bookmarkStart w:id="1545" w:name="_Toc31251"/>
      <w:bookmarkStart w:id="1546" w:name="_Toc24305"/>
      <w:r w:rsidRPr="00E76F49">
        <w:rPr>
          <w:rFonts w:ascii="Times New Roman" w:hAnsi="Times New Roman" w:cs="Times New Roman"/>
          <w:color w:val="000000" w:themeColor="text1"/>
          <w:szCs w:val="22"/>
        </w:rPr>
        <w:t>F.3  SCClientStatus</w:t>
      </w:r>
      <w:r w:rsidRPr="00E76F49">
        <w:rPr>
          <w:rFonts w:ascii="Times New Roman" w:hAnsi="Times New Roman" w:cs="Times New Roman"/>
          <w:color w:val="000000" w:themeColor="text1"/>
          <w:szCs w:val="22"/>
        </w:rPr>
        <w:t>消息</w:t>
      </w:r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SCClientStatus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消息由所有支持顺序控制概念的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发送，同时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在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ISO 11783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网络上检测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活动的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。在字节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至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5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的状态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变更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时，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立即发送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消息。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“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就绪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”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状态期间或者如果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被禁用时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，每秒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1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次；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或者在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活动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“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记录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”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“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记录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完成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”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“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返回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”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或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“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中止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”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状态期间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每秒发送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5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条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消息。在单个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SCClientStatus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消息之间应至少保证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100 ms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间隔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应在启动后立即指示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一次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初始化，以确保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立即检测到这种快速启动。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从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活动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接收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对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SCClientStatus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NACK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表明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不与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同步。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必须重新建立与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活动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的连接。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序号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3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应用于指示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SCExecutionIndication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E.4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或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实际执行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SCMasterExecutionCommand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的实际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序列号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E.6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SCClientStatus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消息中的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序列号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仅用于诊断目的。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应在任何给定时间用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ClientFunctionErrorState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5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指示其客户端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功能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中的一个或多个在序列中</w:t>
      </w:r>
      <w:proofErr w:type="gramStart"/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不</w:t>
      </w:r>
      <w:proofErr w:type="gramEnd"/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可用，或者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自最近一次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详细报告以来其任何客户端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功能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的错误状态发生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变化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以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允许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使用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SCClientFunctionErrorRequest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请求各个客户端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功能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的状态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请参阅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E.9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E.10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。</w:t>
      </w:r>
    </w:p>
    <w:p w:rsidR="00656B90" w:rsidRPr="00E76F49" w:rsidRDefault="009C0552">
      <w:pPr>
        <w:ind w:leftChars="200" w:left="3998" w:hangingChars="1704" w:hanging="3578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传输重复率：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5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发生任意变化时，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状态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04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05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期间，每秒更改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5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次；在字节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4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中的所有其他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序列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状态期间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每秒一次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数据长度：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 8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参数组编号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到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，特定目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标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1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96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 xml:space="preserve">16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消息代码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的状态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00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禁用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01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使能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初始化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启动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时一次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- 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序列号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00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- 31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活动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序列号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32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 xml:space="preserve">16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- FE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当字节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设置为禁用或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序列状态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为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“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就绪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”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时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4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序列状态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00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01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就绪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  <w:vertAlign w:val="subscript"/>
        </w:rPr>
        <w:t xml:space="preserve">          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记录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04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 xml:space="preserve">16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回放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05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中止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-FE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当字节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设置为禁用或初始化时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5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    </w:t>
      </w:r>
      <w:r w:rsidRPr="00E76F49">
        <w:rPr>
          <w:rFonts w:ascii="Times New Roman" w:eastAsia="Cambria" w:hAnsi="Times New Roman" w:cs="Times New Roman"/>
          <w:color w:val="000000" w:themeColor="text1"/>
          <w:sz w:val="20"/>
        </w:rPr>
        <w:t>ClientFunctionErrorState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00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无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错误</w:t>
      </w:r>
    </w:p>
    <w:p w:rsidR="00656B90" w:rsidRPr="00E76F49" w:rsidRDefault="009C0552">
      <w:pPr>
        <w:ind w:firstLineChars="1100" w:firstLine="231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01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最近一次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报告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后，可用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客户端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功能的错误状态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未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改变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自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最近一次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报告以来一个或多个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客户端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功能的状态已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变化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leftChars="1995" w:left="4189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lastRenderedPageBreak/>
        <w:t>当故障功能不需要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采取行动时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例如，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在手动模式下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发出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自己的警告或功能不关键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，这将被设置。</w:t>
      </w:r>
    </w:p>
    <w:p w:rsidR="00656B90" w:rsidRPr="00E76F49" w:rsidRDefault="009C0552">
      <w:pPr>
        <w:ind w:leftChars="1055" w:left="4105" w:hangingChars="900" w:hanging="189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自上次向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SCM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报告以来，需要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操作者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确认的一个或多个客户端功能的状态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发生变化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(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4.5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中的定义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)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656B90" w:rsidRPr="00E76F49" w:rsidRDefault="009C0552">
      <w:pPr>
        <w:ind w:leftChars="1995" w:left="4189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该状态优先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级高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于状态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，即使在先前状态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被请求之后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一个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功能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要求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状态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变为活动的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，该状态仍然保持置位。</w:t>
      </w:r>
    </w:p>
    <w:p w:rsidR="00656B90" w:rsidRPr="00E76F49" w:rsidRDefault="009C0552">
      <w:pPr>
        <w:ind w:firstLineChars="1000" w:firstLine="210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04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 xml:space="preserve">16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- FE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 xml:space="preserve">16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</w:t>
      </w:r>
    </w:p>
    <w:p w:rsidR="00656B90" w:rsidRPr="00E76F49" w:rsidRDefault="009C0552">
      <w:pPr>
        <w:ind w:firstLineChars="1000" w:firstLine="210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当字节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2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设置为禁用时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字节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6 - 8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保留，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以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FF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16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发送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“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记录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”、“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回放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”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或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“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中止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”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状态下，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SCClientStatus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消息的超时应为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600 ms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。在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“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就绪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”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状态下超时应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为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3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>秒。</w:t>
      </w:r>
    </w:p>
    <w:p w:rsidR="00656B90" w:rsidRPr="00E76F49" w:rsidRDefault="009C0552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br w:type="page"/>
      </w:r>
    </w:p>
    <w:p w:rsidR="00656B90" w:rsidRPr="00E76F49" w:rsidRDefault="009C0552">
      <w:pPr>
        <w:pStyle w:val="af"/>
        <w:rPr>
          <w:rFonts w:ascii="Times New Roman"/>
          <w:color w:val="000000" w:themeColor="text1"/>
        </w:rPr>
      </w:pPr>
      <w:bookmarkStart w:id="1547" w:name="_Toc4442"/>
      <w:bookmarkStart w:id="1548" w:name="_Toc485"/>
      <w:bookmarkStart w:id="1549" w:name="_Toc19998"/>
      <w:bookmarkStart w:id="1550" w:name="_Toc23834"/>
      <w:bookmarkStart w:id="1551" w:name="_Toc30676"/>
      <w:bookmarkStart w:id="1552" w:name="_Toc28852"/>
      <w:bookmarkStart w:id="1553" w:name="_Toc22212"/>
      <w:bookmarkStart w:id="1554" w:name="_Toc28239"/>
      <w:bookmarkStart w:id="1555" w:name="_Toc19102"/>
      <w:bookmarkStart w:id="1556" w:name="_Toc3239"/>
      <w:bookmarkStart w:id="1557" w:name="_Toc21980"/>
      <w:bookmarkStart w:id="1558" w:name="_Toc31985"/>
      <w:bookmarkStart w:id="1559" w:name="_Toc22568"/>
      <w:bookmarkStart w:id="1560" w:name="_Toc25257"/>
      <w:bookmarkStart w:id="1561" w:name="_Toc14278"/>
      <w:bookmarkStart w:id="1562" w:name="_Toc20583"/>
      <w:bookmarkStart w:id="1563" w:name="_Toc32314"/>
      <w:bookmarkStart w:id="1564" w:name="_Toc3166"/>
      <w:r w:rsidRPr="00E76F49">
        <w:rPr>
          <w:rFonts w:ascii="Times New Roman" w:hint="eastAsia"/>
          <w:color w:val="000000" w:themeColor="text1"/>
        </w:rPr>
        <w:lastRenderedPageBreak/>
        <w:t>参</w:t>
      </w:r>
      <w:r w:rsidRPr="00E76F49">
        <w:rPr>
          <w:rFonts w:ascii="Times New Roman"/>
          <w:color w:val="000000" w:themeColor="text1"/>
        </w:rPr>
        <w:t xml:space="preserve">  </w:t>
      </w:r>
      <w:r w:rsidRPr="00E76F49">
        <w:rPr>
          <w:rFonts w:ascii="Times New Roman" w:hint="eastAsia"/>
          <w:color w:val="000000" w:themeColor="text1"/>
        </w:rPr>
        <w:t>考</w:t>
      </w:r>
      <w:r w:rsidRPr="00E76F49">
        <w:rPr>
          <w:rFonts w:ascii="Times New Roman"/>
          <w:color w:val="000000" w:themeColor="text1"/>
        </w:rPr>
        <w:t xml:space="preserve">  </w:t>
      </w:r>
      <w:r w:rsidRPr="00E76F49">
        <w:rPr>
          <w:rFonts w:ascii="Times New Roman" w:hint="eastAsia"/>
          <w:color w:val="000000" w:themeColor="text1"/>
        </w:rPr>
        <w:t>文</w:t>
      </w:r>
      <w:r w:rsidRPr="00E76F49">
        <w:rPr>
          <w:rFonts w:ascii="Times New Roman"/>
          <w:color w:val="000000" w:themeColor="text1"/>
        </w:rPr>
        <w:t xml:space="preserve">  </w:t>
      </w:r>
      <w:r w:rsidRPr="00E76F49">
        <w:rPr>
          <w:rFonts w:ascii="Times New Roman" w:hint="eastAsia"/>
          <w:color w:val="000000" w:themeColor="text1"/>
        </w:rPr>
        <w:t>献</w:t>
      </w:r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</w:p>
    <w:p w:rsidR="00656B90" w:rsidRPr="00E76F49" w:rsidRDefault="009C0552">
      <w:pPr>
        <w:rPr>
          <w:rFonts w:ascii="Times New Roman" w:eastAsia="Cambria-Italic" w:hAnsi="Times New Roman" w:cs="Times New Roman"/>
          <w:color w:val="000000" w:themeColor="text1"/>
          <w:szCs w:val="21"/>
        </w:rPr>
      </w:pP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[1] SAE J1939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, </w:t>
      </w:r>
      <w:r w:rsidRPr="00E76F49">
        <w:rPr>
          <w:rFonts w:ascii="Times New Roman" w:eastAsia="Cambria-Italic" w:hAnsi="Times New Roman" w:cs="Times New Roman"/>
          <w:color w:val="000000" w:themeColor="text1"/>
          <w:szCs w:val="21"/>
        </w:rPr>
        <w:t>Recommended Practice for a Serial</w:t>
      </w:r>
      <w:r w:rsidRPr="00E76F49">
        <w:rPr>
          <w:rFonts w:ascii="Times New Roman" w:eastAsia="Cambria-Italic" w:hAnsi="Times New Roman" w:cs="Times New Roman"/>
          <w:color w:val="000000" w:themeColor="text1"/>
          <w:szCs w:val="21"/>
        </w:rPr>
        <w:t xml:space="preserve"> Control and Communications Vehicle </w:t>
      </w:r>
      <w:proofErr w:type="gramStart"/>
      <w:r w:rsidRPr="00E76F49">
        <w:rPr>
          <w:rFonts w:ascii="Times New Roman" w:eastAsia="Cambria-Italic" w:hAnsi="Times New Roman" w:cs="Times New Roman"/>
          <w:color w:val="000000" w:themeColor="text1"/>
          <w:szCs w:val="21"/>
        </w:rPr>
        <w:t>Network</w:t>
      </w:r>
      <w:proofErr w:type="gramEnd"/>
      <w:r w:rsidRPr="00E76F49">
        <w:rPr>
          <w:rFonts w:ascii="Times New Roman" w:eastAsia="Cambria-Italic" w:hAnsi="Times New Roman" w:cs="Times New Roman"/>
          <w:color w:val="000000" w:themeColor="text1"/>
          <w:szCs w:val="21"/>
        </w:rPr>
        <w:br/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[2] AEF. (Ag Industry Electronics Foundation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,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 xml:space="preserve"> http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: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//www.aef-online.org)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,</w:t>
      </w:r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 xml:space="preserve"> guidelines onimplementation of ISO11783 under consideration of relevant safety </w:t>
      </w:r>
      <w:proofErr w:type="gramStart"/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t>aspects</w:t>
      </w:r>
      <w:proofErr w:type="gramEnd"/>
      <w:r w:rsidRPr="00E76F49">
        <w:rPr>
          <w:rFonts w:ascii="Times New Roman" w:eastAsia="Cambria" w:hAnsi="Times New Roman" w:cs="Times New Roman"/>
          <w:color w:val="000000" w:themeColor="text1"/>
          <w:szCs w:val="21"/>
        </w:rPr>
        <w:br/>
        <w:t>[3] ISO/IEC 8859-1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, </w:t>
      </w:r>
      <w:r w:rsidRPr="00E76F49">
        <w:rPr>
          <w:rFonts w:ascii="Times New Roman" w:eastAsia="Cambria-Italic" w:hAnsi="Times New Roman" w:cs="Times New Roman"/>
          <w:color w:val="000000" w:themeColor="text1"/>
          <w:szCs w:val="21"/>
        </w:rPr>
        <w:t xml:space="preserve">Information technology — 8-bit </w:t>
      </w:r>
      <w:r w:rsidRPr="00E76F49">
        <w:rPr>
          <w:rFonts w:ascii="Times New Roman" w:eastAsia="Cambria-Italic" w:hAnsi="Times New Roman" w:cs="Times New Roman"/>
          <w:color w:val="000000" w:themeColor="text1"/>
          <w:szCs w:val="21"/>
        </w:rPr>
        <w:t>single-byte coded graphic character sets — Part 1</w:t>
      </w:r>
      <w:r w:rsidRPr="00E76F49">
        <w:rPr>
          <w:rFonts w:ascii="Times New Roman" w:eastAsia="宋体" w:hAnsi="Times New Roman" w:cs="Times New Roman" w:hint="eastAsia"/>
          <w:color w:val="000000" w:themeColor="text1"/>
          <w:szCs w:val="21"/>
        </w:rPr>
        <w:t>:</w:t>
      </w:r>
      <w:r w:rsidRPr="00E76F49">
        <w:rPr>
          <w:rFonts w:ascii="Times New Roman" w:eastAsia="宋体" w:hAnsi="Times New Roman" w:cs="Times New Roman"/>
          <w:color w:val="000000" w:themeColor="text1"/>
          <w:szCs w:val="21"/>
        </w:rPr>
        <w:t xml:space="preserve"> </w:t>
      </w:r>
      <w:r w:rsidRPr="00E76F49">
        <w:rPr>
          <w:rFonts w:ascii="Times New Roman" w:eastAsia="Cambria-Italic" w:hAnsi="Times New Roman" w:cs="Times New Roman"/>
          <w:color w:val="000000" w:themeColor="text1"/>
          <w:szCs w:val="21"/>
        </w:rPr>
        <w:t>Latin alphabet No.</w:t>
      </w:r>
    </w:p>
    <w:p w:rsidR="00656B90" w:rsidRPr="00E76F49" w:rsidRDefault="00656B90">
      <w:pPr>
        <w:ind w:firstLineChars="600" w:firstLine="1260"/>
        <w:rPr>
          <w:rFonts w:ascii="Times New Roman" w:eastAsia="宋体" w:hAnsi="Times New Roman" w:cs="Times New Roman"/>
          <w:color w:val="000000" w:themeColor="text1"/>
          <w:szCs w:val="21"/>
        </w:rPr>
      </w:pPr>
    </w:p>
    <w:p w:rsidR="00656B90" w:rsidRPr="00E76F49" w:rsidRDefault="00656B90">
      <w:pPr>
        <w:ind w:firstLineChars="1000" w:firstLine="2100"/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</w:pPr>
    </w:p>
    <w:p w:rsidR="00656B90" w:rsidRPr="00E76F49" w:rsidRDefault="00656B90">
      <w:pPr>
        <w:ind w:firstLineChars="200" w:firstLine="420"/>
        <w:jc w:val="left"/>
        <w:rPr>
          <w:rFonts w:ascii="Times New Roman" w:hAnsi="Times New Roman" w:cs="Times New Roman"/>
          <w:color w:val="000000" w:themeColor="text1"/>
        </w:rPr>
      </w:pPr>
    </w:p>
    <w:sectPr w:rsidR="00656B90" w:rsidRPr="00E76F4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552" w:rsidRDefault="009C0552">
      <w:r>
        <w:separator/>
      </w:r>
    </w:p>
  </w:endnote>
  <w:endnote w:type="continuationSeparator" w:id="0">
    <w:p w:rsidR="009C0552" w:rsidRDefault="009C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altName w:val="Segoe Print"/>
    <w:charset w:val="00"/>
    <w:family w:val="auto"/>
    <w:pitch w:val="default"/>
  </w:font>
  <w:font w:name="Cambria-Italic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B90" w:rsidRDefault="00656B90">
    <w:pPr>
      <w:pStyle w:val="aa"/>
      <w:jc w:val="right"/>
      <w:rPr>
        <w:rStyle w:val="a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552" w:rsidRDefault="009C0552">
      <w:r>
        <w:separator/>
      </w:r>
    </w:p>
  </w:footnote>
  <w:footnote w:type="continuationSeparator" w:id="0">
    <w:p w:rsidR="009C0552" w:rsidRDefault="009C0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A2025"/>
    <w:multiLevelType w:val="multilevel"/>
    <w:tmpl w:val="6CEA2025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6B4A"/>
    <w:rsid w:val="00027859"/>
    <w:rsid w:val="000B60B5"/>
    <w:rsid w:val="000C17F2"/>
    <w:rsid w:val="000D65DC"/>
    <w:rsid w:val="0010716E"/>
    <w:rsid w:val="00116278"/>
    <w:rsid w:val="00146554"/>
    <w:rsid w:val="0016304F"/>
    <w:rsid w:val="00172A27"/>
    <w:rsid w:val="00176F32"/>
    <w:rsid w:val="0018598D"/>
    <w:rsid w:val="001B6FF0"/>
    <w:rsid w:val="001C5332"/>
    <w:rsid w:val="001F301E"/>
    <w:rsid w:val="002037A6"/>
    <w:rsid w:val="002A55BD"/>
    <w:rsid w:val="00382F87"/>
    <w:rsid w:val="003C29AD"/>
    <w:rsid w:val="003C7551"/>
    <w:rsid w:val="003F2EE4"/>
    <w:rsid w:val="003F3A35"/>
    <w:rsid w:val="003F4DE7"/>
    <w:rsid w:val="00403E77"/>
    <w:rsid w:val="00453DC2"/>
    <w:rsid w:val="00464F4F"/>
    <w:rsid w:val="004B0DD1"/>
    <w:rsid w:val="00530254"/>
    <w:rsid w:val="0054507D"/>
    <w:rsid w:val="00563377"/>
    <w:rsid w:val="00570CE4"/>
    <w:rsid w:val="00574A6E"/>
    <w:rsid w:val="00576206"/>
    <w:rsid w:val="00576CE2"/>
    <w:rsid w:val="005A1776"/>
    <w:rsid w:val="005B746C"/>
    <w:rsid w:val="005F61F5"/>
    <w:rsid w:val="006006C8"/>
    <w:rsid w:val="00611D98"/>
    <w:rsid w:val="006152FB"/>
    <w:rsid w:val="00651F4A"/>
    <w:rsid w:val="00656B90"/>
    <w:rsid w:val="00686D5C"/>
    <w:rsid w:val="006B357B"/>
    <w:rsid w:val="006C3CA8"/>
    <w:rsid w:val="006D5146"/>
    <w:rsid w:val="006E08CE"/>
    <w:rsid w:val="00700BFA"/>
    <w:rsid w:val="00714992"/>
    <w:rsid w:val="00732620"/>
    <w:rsid w:val="00745C77"/>
    <w:rsid w:val="0076793D"/>
    <w:rsid w:val="00781E2F"/>
    <w:rsid w:val="00783A4C"/>
    <w:rsid w:val="007C3C27"/>
    <w:rsid w:val="007C6AE8"/>
    <w:rsid w:val="008361CE"/>
    <w:rsid w:val="00893655"/>
    <w:rsid w:val="008D423A"/>
    <w:rsid w:val="0090348B"/>
    <w:rsid w:val="0092739B"/>
    <w:rsid w:val="009309EE"/>
    <w:rsid w:val="00933390"/>
    <w:rsid w:val="009B489D"/>
    <w:rsid w:val="009C0552"/>
    <w:rsid w:val="009E706A"/>
    <w:rsid w:val="00A0238B"/>
    <w:rsid w:val="00A2443D"/>
    <w:rsid w:val="00A40D49"/>
    <w:rsid w:val="00A4174E"/>
    <w:rsid w:val="00A62E19"/>
    <w:rsid w:val="00A64FBB"/>
    <w:rsid w:val="00A81502"/>
    <w:rsid w:val="00A868BD"/>
    <w:rsid w:val="00A93ABD"/>
    <w:rsid w:val="00AB2654"/>
    <w:rsid w:val="00AC2D1E"/>
    <w:rsid w:val="00AF6BFC"/>
    <w:rsid w:val="00B0561E"/>
    <w:rsid w:val="00B46312"/>
    <w:rsid w:val="00B81BCB"/>
    <w:rsid w:val="00BC1FF5"/>
    <w:rsid w:val="00BE6013"/>
    <w:rsid w:val="00C34E34"/>
    <w:rsid w:val="00C53F3A"/>
    <w:rsid w:val="00C57DA7"/>
    <w:rsid w:val="00C841E0"/>
    <w:rsid w:val="00CC3737"/>
    <w:rsid w:val="00CD1611"/>
    <w:rsid w:val="00D01175"/>
    <w:rsid w:val="00D23D15"/>
    <w:rsid w:val="00D51163"/>
    <w:rsid w:val="00D5574E"/>
    <w:rsid w:val="00D849C3"/>
    <w:rsid w:val="00DE204A"/>
    <w:rsid w:val="00DE6BC5"/>
    <w:rsid w:val="00E02DE0"/>
    <w:rsid w:val="00E14E29"/>
    <w:rsid w:val="00E26958"/>
    <w:rsid w:val="00E71A81"/>
    <w:rsid w:val="00E76F49"/>
    <w:rsid w:val="00EB0D1E"/>
    <w:rsid w:val="00EC2F92"/>
    <w:rsid w:val="00EC7274"/>
    <w:rsid w:val="00ED3565"/>
    <w:rsid w:val="00EF38C1"/>
    <w:rsid w:val="00F13CBC"/>
    <w:rsid w:val="00F412F4"/>
    <w:rsid w:val="00F765D0"/>
    <w:rsid w:val="00F825EB"/>
    <w:rsid w:val="00FA67DE"/>
    <w:rsid w:val="01007C2C"/>
    <w:rsid w:val="01393B38"/>
    <w:rsid w:val="014C1F40"/>
    <w:rsid w:val="01C00AA2"/>
    <w:rsid w:val="020F2152"/>
    <w:rsid w:val="025063BE"/>
    <w:rsid w:val="025173D6"/>
    <w:rsid w:val="026E31A2"/>
    <w:rsid w:val="027C002A"/>
    <w:rsid w:val="02805DDA"/>
    <w:rsid w:val="02EF2404"/>
    <w:rsid w:val="03343677"/>
    <w:rsid w:val="034047EB"/>
    <w:rsid w:val="03496F14"/>
    <w:rsid w:val="036C5C8A"/>
    <w:rsid w:val="037F64BE"/>
    <w:rsid w:val="03E965BB"/>
    <w:rsid w:val="03F45B99"/>
    <w:rsid w:val="042556D8"/>
    <w:rsid w:val="042B2D62"/>
    <w:rsid w:val="043865B1"/>
    <w:rsid w:val="044A77A2"/>
    <w:rsid w:val="044B65E3"/>
    <w:rsid w:val="04644D9E"/>
    <w:rsid w:val="046E04D5"/>
    <w:rsid w:val="04A43DCD"/>
    <w:rsid w:val="04B8044F"/>
    <w:rsid w:val="04BA0912"/>
    <w:rsid w:val="04D919DE"/>
    <w:rsid w:val="052151F6"/>
    <w:rsid w:val="05215F77"/>
    <w:rsid w:val="05224C5F"/>
    <w:rsid w:val="0529333D"/>
    <w:rsid w:val="052C45DF"/>
    <w:rsid w:val="05370578"/>
    <w:rsid w:val="05672A1E"/>
    <w:rsid w:val="056747FB"/>
    <w:rsid w:val="05876E13"/>
    <w:rsid w:val="05922408"/>
    <w:rsid w:val="05BF245E"/>
    <w:rsid w:val="05C81709"/>
    <w:rsid w:val="05CF39E5"/>
    <w:rsid w:val="05ED1E6E"/>
    <w:rsid w:val="05FA18B5"/>
    <w:rsid w:val="060E4D75"/>
    <w:rsid w:val="06690805"/>
    <w:rsid w:val="066B1D3F"/>
    <w:rsid w:val="06FD2CCB"/>
    <w:rsid w:val="070674CC"/>
    <w:rsid w:val="075F1F30"/>
    <w:rsid w:val="0799122D"/>
    <w:rsid w:val="07B7255A"/>
    <w:rsid w:val="07D158C6"/>
    <w:rsid w:val="07D374A6"/>
    <w:rsid w:val="07F55520"/>
    <w:rsid w:val="08212521"/>
    <w:rsid w:val="08253A0F"/>
    <w:rsid w:val="08343CB2"/>
    <w:rsid w:val="08456344"/>
    <w:rsid w:val="08873975"/>
    <w:rsid w:val="08A06765"/>
    <w:rsid w:val="08C10371"/>
    <w:rsid w:val="08F664FA"/>
    <w:rsid w:val="0938524D"/>
    <w:rsid w:val="09574083"/>
    <w:rsid w:val="097876D2"/>
    <w:rsid w:val="09AD1168"/>
    <w:rsid w:val="09BC357E"/>
    <w:rsid w:val="09CE38F5"/>
    <w:rsid w:val="0A1E1E56"/>
    <w:rsid w:val="0A1E3705"/>
    <w:rsid w:val="0A325B67"/>
    <w:rsid w:val="0A5A5DCF"/>
    <w:rsid w:val="0A7413C6"/>
    <w:rsid w:val="0A8C0815"/>
    <w:rsid w:val="0A907EAC"/>
    <w:rsid w:val="0AA26BDA"/>
    <w:rsid w:val="0AAB7522"/>
    <w:rsid w:val="0ADB73D8"/>
    <w:rsid w:val="0AEC0A13"/>
    <w:rsid w:val="0AF4199E"/>
    <w:rsid w:val="0B0D204F"/>
    <w:rsid w:val="0B1C0D50"/>
    <w:rsid w:val="0B5467F7"/>
    <w:rsid w:val="0B8C0FCB"/>
    <w:rsid w:val="0B9A5B25"/>
    <w:rsid w:val="0BF16AD3"/>
    <w:rsid w:val="0C073B7F"/>
    <w:rsid w:val="0C6A657E"/>
    <w:rsid w:val="0C921027"/>
    <w:rsid w:val="0CA754A1"/>
    <w:rsid w:val="0CFA4D20"/>
    <w:rsid w:val="0D03059A"/>
    <w:rsid w:val="0D0527D4"/>
    <w:rsid w:val="0D2E1722"/>
    <w:rsid w:val="0D306FDF"/>
    <w:rsid w:val="0D453DD0"/>
    <w:rsid w:val="0D945B58"/>
    <w:rsid w:val="0D9557F0"/>
    <w:rsid w:val="0DB574BC"/>
    <w:rsid w:val="0DB5785E"/>
    <w:rsid w:val="0DCF26B5"/>
    <w:rsid w:val="0DF2065D"/>
    <w:rsid w:val="0EB71182"/>
    <w:rsid w:val="0EC6211D"/>
    <w:rsid w:val="0EFA2398"/>
    <w:rsid w:val="0F0A181E"/>
    <w:rsid w:val="0F674376"/>
    <w:rsid w:val="0F844F44"/>
    <w:rsid w:val="0F98605C"/>
    <w:rsid w:val="0FA65914"/>
    <w:rsid w:val="0FC26EDD"/>
    <w:rsid w:val="1009733E"/>
    <w:rsid w:val="100E2329"/>
    <w:rsid w:val="100F7B64"/>
    <w:rsid w:val="102108B9"/>
    <w:rsid w:val="10244CFB"/>
    <w:rsid w:val="10346FFF"/>
    <w:rsid w:val="105F0575"/>
    <w:rsid w:val="10677648"/>
    <w:rsid w:val="109E37DF"/>
    <w:rsid w:val="11123438"/>
    <w:rsid w:val="115B7E01"/>
    <w:rsid w:val="11BF4A87"/>
    <w:rsid w:val="11CC363E"/>
    <w:rsid w:val="127B47FE"/>
    <w:rsid w:val="12D0320E"/>
    <w:rsid w:val="12E62186"/>
    <w:rsid w:val="12F87FE5"/>
    <w:rsid w:val="12FE736A"/>
    <w:rsid w:val="131276A2"/>
    <w:rsid w:val="13260A00"/>
    <w:rsid w:val="1343702E"/>
    <w:rsid w:val="135F03D1"/>
    <w:rsid w:val="13694342"/>
    <w:rsid w:val="137A5CF7"/>
    <w:rsid w:val="13844AFD"/>
    <w:rsid w:val="13B83CFD"/>
    <w:rsid w:val="13CA72D9"/>
    <w:rsid w:val="13ED5E0B"/>
    <w:rsid w:val="13F26534"/>
    <w:rsid w:val="13F723DD"/>
    <w:rsid w:val="14191606"/>
    <w:rsid w:val="14A61789"/>
    <w:rsid w:val="14B5407D"/>
    <w:rsid w:val="14BA2DBC"/>
    <w:rsid w:val="14E6711C"/>
    <w:rsid w:val="1532011B"/>
    <w:rsid w:val="15783F31"/>
    <w:rsid w:val="15853327"/>
    <w:rsid w:val="15B0719A"/>
    <w:rsid w:val="15B62796"/>
    <w:rsid w:val="15B90F21"/>
    <w:rsid w:val="15CF2459"/>
    <w:rsid w:val="16163476"/>
    <w:rsid w:val="16413E20"/>
    <w:rsid w:val="16773315"/>
    <w:rsid w:val="1698319D"/>
    <w:rsid w:val="16CB3A37"/>
    <w:rsid w:val="16CC1FF4"/>
    <w:rsid w:val="171E084B"/>
    <w:rsid w:val="171F2570"/>
    <w:rsid w:val="175A3D1C"/>
    <w:rsid w:val="176179B1"/>
    <w:rsid w:val="17782BC5"/>
    <w:rsid w:val="17942C0C"/>
    <w:rsid w:val="17985446"/>
    <w:rsid w:val="179C0CC3"/>
    <w:rsid w:val="17A41807"/>
    <w:rsid w:val="17D73CDD"/>
    <w:rsid w:val="17D77845"/>
    <w:rsid w:val="17DC7980"/>
    <w:rsid w:val="17F30278"/>
    <w:rsid w:val="18083B3F"/>
    <w:rsid w:val="18953FDE"/>
    <w:rsid w:val="18C2060B"/>
    <w:rsid w:val="18F00A2F"/>
    <w:rsid w:val="18F75B3A"/>
    <w:rsid w:val="190D62A6"/>
    <w:rsid w:val="19115A63"/>
    <w:rsid w:val="19305010"/>
    <w:rsid w:val="194E790F"/>
    <w:rsid w:val="198F0ED3"/>
    <w:rsid w:val="19AA475B"/>
    <w:rsid w:val="19EF631B"/>
    <w:rsid w:val="1A256BCC"/>
    <w:rsid w:val="1A334403"/>
    <w:rsid w:val="1A3E1A6A"/>
    <w:rsid w:val="1A717BD4"/>
    <w:rsid w:val="1AAD44E1"/>
    <w:rsid w:val="1B146605"/>
    <w:rsid w:val="1B19278E"/>
    <w:rsid w:val="1B2B4D8B"/>
    <w:rsid w:val="1B4631A2"/>
    <w:rsid w:val="1B652A46"/>
    <w:rsid w:val="1B9F6F4B"/>
    <w:rsid w:val="1BAC418C"/>
    <w:rsid w:val="1BEE3A95"/>
    <w:rsid w:val="1C1D6CFB"/>
    <w:rsid w:val="1C3C296E"/>
    <w:rsid w:val="1C5A7078"/>
    <w:rsid w:val="1C9A5A66"/>
    <w:rsid w:val="1D2C19BC"/>
    <w:rsid w:val="1D7D7E8B"/>
    <w:rsid w:val="1DA25218"/>
    <w:rsid w:val="1DC92332"/>
    <w:rsid w:val="1DEF4B6D"/>
    <w:rsid w:val="1E0F4AA7"/>
    <w:rsid w:val="1E3B7BE3"/>
    <w:rsid w:val="1E4D478E"/>
    <w:rsid w:val="1E5047D5"/>
    <w:rsid w:val="1E635342"/>
    <w:rsid w:val="1E945BE8"/>
    <w:rsid w:val="1EB03C97"/>
    <w:rsid w:val="1EB32684"/>
    <w:rsid w:val="1F2E0C22"/>
    <w:rsid w:val="1FB03900"/>
    <w:rsid w:val="1FCD5902"/>
    <w:rsid w:val="1FDC72C6"/>
    <w:rsid w:val="207439BC"/>
    <w:rsid w:val="209C50ED"/>
    <w:rsid w:val="20DC4E6C"/>
    <w:rsid w:val="20DE7798"/>
    <w:rsid w:val="210F1E2E"/>
    <w:rsid w:val="21131AF8"/>
    <w:rsid w:val="211E7626"/>
    <w:rsid w:val="21252DFA"/>
    <w:rsid w:val="21935EC9"/>
    <w:rsid w:val="21977D32"/>
    <w:rsid w:val="21D2304E"/>
    <w:rsid w:val="21E20C99"/>
    <w:rsid w:val="223202A8"/>
    <w:rsid w:val="224C11E0"/>
    <w:rsid w:val="224E0024"/>
    <w:rsid w:val="22754E81"/>
    <w:rsid w:val="22795A6D"/>
    <w:rsid w:val="227A7B1A"/>
    <w:rsid w:val="228E5B6D"/>
    <w:rsid w:val="22A727A6"/>
    <w:rsid w:val="231A0791"/>
    <w:rsid w:val="232D38BD"/>
    <w:rsid w:val="236763B8"/>
    <w:rsid w:val="23AA2025"/>
    <w:rsid w:val="23E95BD3"/>
    <w:rsid w:val="246431BB"/>
    <w:rsid w:val="248177E0"/>
    <w:rsid w:val="24BE0815"/>
    <w:rsid w:val="24F723AC"/>
    <w:rsid w:val="250615F2"/>
    <w:rsid w:val="251675AD"/>
    <w:rsid w:val="2582141F"/>
    <w:rsid w:val="258E26DE"/>
    <w:rsid w:val="25C651BA"/>
    <w:rsid w:val="260B404C"/>
    <w:rsid w:val="26265819"/>
    <w:rsid w:val="26431C74"/>
    <w:rsid w:val="26744B58"/>
    <w:rsid w:val="267C4587"/>
    <w:rsid w:val="26883E33"/>
    <w:rsid w:val="268D0525"/>
    <w:rsid w:val="269B7E72"/>
    <w:rsid w:val="27211874"/>
    <w:rsid w:val="272C4860"/>
    <w:rsid w:val="273D149F"/>
    <w:rsid w:val="277E3403"/>
    <w:rsid w:val="279F2897"/>
    <w:rsid w:val="27BE35AE"/>
    <w:rsid w:val="27ED6361"/>
    <w:rsid w:val="27EF4D48"/>
    <w:rsid w:val="27FC34EE"/>
    <w:rsid w:val="281717D6"/>
    <w:rsid w:val="28340CEC"/>
    <w:rsid w:val="28445D11"/>
    <w:rsid w:val="2847249E"/>
    <w:rsid w:val="28A3554A"/>
    <w:rsid w:val="28C55145"/>
    <w:rsid w:val="291443E2"/>
    <w:rsid w:val="292D6EF8"/>
    <w:rsid w:val="29325A5A"/>
    <w:rsid w:val="294B4F4B"/>
    <w:rsid w:val="297C16AA"/>
    <w:rsid w:val="29A21FED"/>
    <w:rsid w:val="29B94FB1"/>
    <w:rsid w:val="29E50810"/>
    <w:rsid w:val="2A0110A7"/>
    <w:rsid w:val="2A5E4E4B"/>
    <w:rsid w:val="2A61300B"/>
    <w:rsid w:val="2A745D52"/>
    <w:rsid w:val="2A897456"/>
    <w:rsid w:val="2A922222"/>
    <w:rsid w:val="2AAE68D3"/>
    <w:rsid w:val="2ACF1E26"/>
    <w:rsid w:val="2AE04F74"/>
    <w:rsid w:val="2AE94075"/>
    <w:rsid w:val="2AFB341B"/>
    <w:rsid w:val="2B153375"/>
    <w:rsid w:val="2B2143AF"/>
    <w:rsid w:val="2B370ABA"/>
    <w:rsid w:val="2B372411"/>
    <w:rsid w:val="2B3907D0"/>
    <w:rsid w:val="2B457EE2"/>
    <w:rsid w:val="2B5D6309"/>
    <w:rsid w:val="2B5E26FC"/>
    <w:rsid w:val="2B627A60"/>
    <w:rsid w:val="2B807C04"/>
    <w:rsid w:val="2B8F0C65"/>
    <w:rsid w:val="2BB663DE"/>
    <w:rsid w:val="2BF63173"/>
    <w:rsid w:val="2C111CF3"/>
    <w:rsid w:val="2C137FC6"/>
    <w:rsid w:val="2C1570A5"/>
    <w:rsid w:val="2C376FDC"/>
    <w:rsid w:val="2C391CA0"/>
    <w:rsid w:val="2C947E81"/>
    <w:rsid w:val="2CA1595E"/>
    <w:rsid w:val="2D14007E"/>
    <w:rsid w:val="2D55095D"/>
    <w:rsid w:val="2D8B7298"/>
    <w:rsid w:val="2D922CAB"/>
    <w:rsid w:val="2DD308FC"/>
    <w:rsid w:val="2DD532D5"/>
    <w:rsid w:val="2DDC144A"/>
    <w:rsid w:val="2DF45983"/>
    <w:rsid w:val="2E2D6B87"/>
    <w:rsid w:val="2E524D6C"/>
    <w:rsid w:val="2E747C18"/>
    <w:rsid w:val="2ECB4205"/>
    <w:rsid w:val="2EED3FA1"/>
    <w:rsid w:val="2F075BAA"/>
    <w:rsid w:val="2F127963"/>
    <w:rsid w:val="2F2302B9"/>
    <w:rsid w:val="2F4B776E"/>
    <w:rsid w:val="2F776A2B"/>
    <w:rsid w:val="2F9943AC"/>
    <w:rsid w:val="2FB22C52"/>
    <w:rsid w:val="2FDF5259"/>
    <w:rsid w:val="304F4ABC"/>
    <w:rsid w:val="30786279"/>
    <w:rsid w:val="307A629B"/>
    <w:rsid w:val="309E4A05"/>
    <w:rsid w:val="30B07B57"/>
    <w:rsid w:val="30B917DF"/>
    <w:rsid w:val="30DA5AE9"/>
    <w:rsid w:val="315C01F8"/>
    <w:rsid w:val="316660E0"/>
    <w:rsid w:val="31CF585F"/>
    <w:rsid w:val="31E63643"/>
    <w:rsid w:val="324228A0"/>
    <w:rsid w:val="32BB4A81"/>
    <w:rsid w:val="32BD5567"/>
    <w:rsid w:val="32BF3E6D"/>
    <w:rsid w:val="32E55638"/>
    <w:rsid w:val="32FE6D37"/>
    <w:rsid w:val="332C3D0A"/>
    <w:rsid w:val="332C6115"/>
    <w:rsid w:val="33416E3C"/>
    <w:rsid w:val="3376508B"/>
    <w:rsid w:val="33811FE8"/>
    <w:rsid w:val="33A14A9F"/>
    <w:rsid w:val="33D3495D"/>
    <w:rsid w:val="33ED0872"/>
    <w:rsid w:val="33FC248B"/>
    <w:rsid w:val="340C2519"/>
    <w:rsid w:val="34976639"/>
    <w:rsid w:val="34DD1196"/>
    <w:rsid w:val="3517615D"/>
    <w:rsid w:val="354161FE"/>
    <w:rsid w:val="354A46DF"/>
    <w:rsid w:val="3562224D"/>
    <w:rsid w:val="357845E1"/>
    <w:rsid w:val="35AE4183"/>
    <w:rsid w:val="35CE69B6"/>
    <w:rsid w:val="35DE3326"/>
    <w:rsid w:val="35E6248F"/>
    <w:rsid w:val="360E3DE1"/>
    <w:rsid w:val="360E7D41"/>
    <w:rsid w:val="364D32A9"/>
    <w:rsid w:val="364F36FA"/>
    <w:rsid w:val="36555CE0"/>
    <w:rsid w:val="367659A9"/>
    <w:rsid w:val="36792F73"/>
    <w:rsid w:val="37055313"/>
    <w:rsid w:val="37203580"/>
    <w:rsid w:val="372C77A1"/>
    <w:rsid w:val="373E76D2"/>
    <w:rsid w:val="374D471E"/>
    <w:rsid w:val="3752019D"/>
    <w:rsid w:val="375C1ED2"/>
    <w:rsid w:val="376C3CB7"/>
    <w:rsid w:val="38617D1D"/>
    <w:rsid w:val="3873349B"/>
    <w:rsid w:val="388A09C9"/>
    <w:rsid w:val="38A95C64"/>
    <w:rsid w:val="38AF2CC2"/>
    <w:rsid w:val="38B5011A"/>
    <w:rsid w:val="38BF414E"/>
    <w:rsid w:val="39003A89"/>
    <w:rsid w:val="39083DD3"/>
    <w:rsid w:val="39295B1C"/>
    <w:rsid w:val="393E05FE"/>
    <w:rsid w:val="3989569D"/>
    <w:rsid w:val="399A1088"/>
    <w:rsid w:val="39C346A2"/>
    <w:rsid w:val="39CC402C"/>
    <w:rsid w:val="39F90A35"/>
    <w:rsid w:val="3A302BD3"/>
    <w:rsid w:val="3A483AE9"/>
    <w:rsid w:val="3A4932CF"/>
    <w:rsid w:val="3A4E1F26"/>
    <w:rsid w:val="3A60536C"/>
    <w:rsid w:val="3AAC6703"/>
    <w:rsid w:val="3AB958F3"/>
    <w:rsid w:val="3B216C5B"/>
    <w:rsid w:val="3B846995"/>
    <w:rsid w:val="3B9A3286"/>
    <w:rsid w:val="3BB85BBC"/>
    <w:rsid w:val="3C0E1F00"/>
    <w:rsid w:val="3C453AC5"/>
    <w:rsid w:val="3C6A42C5"/>
    <w:rsid w:val="3C8B09AF"/>
    <w:rsid w:val="3C9A3B77"/>
    <w:rsid w:val="3CAC342D"/>
    <w:rsid w:val="3CBE47FE"/>
    <w:rsid w:val="3CE56989"/>
    <w:rsid w:val="3D025698"/>
    <w:rsid w:val="3D3E56A7"/>
    <w:rsid w:val="3D4B316D"/>
    <w:rsid w:val="3D576F05"/>
    <w:rsid w:val="3D78082E"/>
    <w:rsid w:val="3DD32603"/>
    <w:rsid w:val="3DD87DFE"/>
    <w:rsid w:val="3DDC6E13"/>
    <w:rsid w:val="3E1C2380"/>
    <w:rsid w:val="3E293D8B"/>
    <w:rsid w:val="3E814BCF"/>
    <w:rsid w:val="3EB55527"/>
    <w:rsid w:val="3EB92E3C"/>
    <w:rsid w:val="3EF9167A"/>
    <w:rsid w:val="3F0C704A"/>
    <w:rsid w:val="3F22440F"/>
    <w:rsid w:val="3FD20342"/>
    <w:rsid w:val="40405C7F"/>
    <w:rsid w:val="4068452A"/>
    <w:rsid w:val="40745981"/>
    <w:rsid w:val="40EA5EE5"/>
    <w:rsid w:val="4117109F"/>
    <w:rsid w:val="41240828"/>
    <w:rsid w:val="413D4083"/>
    <w:rsid w:val="41434AB7"/>
    <w:rsid w:val="41983159"/>
    <w:rsid w:val="41A2657E"/>
    <w:rsid w:val="41B44CDA"/>
    <w:rsid w:val="41B60CF9"/>
    <w:rsid w:val="41C14C89"/>
    <w:rsid w:val="4270468F"/>
    <w:rsid w:val="4317219E"/>
    <w:rsid w:val="43396DAC"/>
    <w:rsid w:val="43526E6C"/>
    <w:rsid w:val="43702709"/>
    <w:rsid w:val="43823279"/>
    <w:rsid w:val="43CC60E0"/>
    <w:rsid w:val="44383A49"/>
    <w:rsid w:val="4473798A"/>
    <w:rsid w:val="44822418"/>
    <w:rsid w:val="448E2D16"/>
    <w:rsid w:val="449F54D5"/>
    <w:rsid w:val="44B542DD"/>
    <w:rsid w:val="44D82CF7"/>
    <w:rsid w:val="45457F74"/>
    <w:rsid w:val="45477DA4"/>
    <w:rsid w:val="45E27136"/>
    <w:rsid w:val="45E87CDE"/>
    <w:rsid w:val="461B68D6"/>
    <w:rsid w:val="46267D55"/>
    <w:rsid w:val="46432C3A"/>
    <w:rsid w:val="46671E13"/>
    <w:rsid w:val="466B4B6C"/>
    <w:rsid w:val="46831AA4"/>
    <w:rsid w:val="46912BC0"/>
    <w:rsid w:val="46B67E55"/>
    <w:rsid w:val="46C24E8C"/>
    <w:rsid w:val="46CD26AE"/>
    <w:rsid w:val="46EC1DE3"/>
    <w:rsid w:val="47383AA9"/>
    <w:rsid w:val="477F2634"/>
    <w:rsid w:val="47A971DD"/>
    <w:rsid w:val="47B3298A"/>
    <w:rsid w:val="47BD07AD"/>
    <w:rsid w:val="47E63169"/>
    <w:rsid w:val="47EE454A"/>
    <w:rsid w:val="48195555"/>
    <w:rsid w:val="48307965"/>
    <w:rsid w:val="483727EA"/>
    <w:rsid w:val="489049FD"/>
    <w:rsid w:val="48A97D18"/>
    <w:rsid w:val="48C82CE7"/>
    <w:rsid w:val="48E80FEC"/>
    <w:rsid w:val="4947404F"/>
    <w:rsid w:val="496208BE"/>
    <w:rsid w:val="497D0D70"/>
    <w:rsid w:val="49887144"/>
    <w:rsid w:val="49AF4DA0"/>
    <w:rsid w:val="49DF34D1"/>
    <w:rsid w:val="4A0123AE"/>
    <w:rsid w:val="4A047F9A"/>
    <w:rsid w:val="4A653586"/>
    <w:rsid w:val="4AAC532E"/>
    <w:rsid w:val="4ADE6D38"/>
    <w:rsid w:val="4AE75859"/>
    <w:rsid w:val="4B0B2FFE"/>
    <w:rsid w:val="4B1429F0"/>
    <w:rsid w:val="4B28735D"/>
    <w:rsid w:val="4B7F18DF"/>
    <w:rsid w:val="4BA24472"/>
    <w:rsid w:val="4BB1299C"/>
    <w:rsid w:val="4BD77713"/>
    <w:rsid w:val="4BDF504F"/>
    <w:rsid w:val="4C1371D6"/>
    <w:rsid w:val="4C1D23AC"/>
    <w:rsid w:val="4C392C4A"/>
    <w:rsid w:val="4C434E8B"/>
    <w:rsid w:val="4C556337"/>
    <w:rsid w:val="4C596939"/>
    <w:rsid w:val="4C9D7E37"/>
    <w:rsid w:val="4D012096"/>
    <w:rsid w:val="4D1B4390"/>
    <w:rsid w:val="4D28685B"/>
    <w:rsid w:val="4D3651DE"/>
    <w:rsid w:val="4D490AB1"/>
    <w:rsid w:val="4D6B3585"/>
    <w:rsid w:val="4D89543D"/>
    <w:rsid w:val="4DC37268"/>
    <w:rsid w:val="4DC63994"/>
    <w:rsid w:val="4E144737"/>
    <w:rsid w:val="4E21383D"/>
    <w:rsid w:val="4E477F74"/>
    <w:rsid w:val="4E4A5633"/>
    <w:rsid w:val="4E663A10"/>
    <w:rsid w:val="4E8673E3"/>
    <w:rsid w:val="4EA73DB2"/>
    <w:rsid w:val="4EF7061F"/>
    <w:rsid w:val="4F0C6A21"/>
    <w:rsid w:val="4F293498"/>
    <w:rsid w:val="4F461F31"/>
    <w:rsid w:val="4F825818"/>
    <w:rsid w:val="4FA40CF3"/>
    <w:rsid w:val="50101152"/>
    <w:rsid w:val="50171952"/>
    <w:rsid w:val="50294352"/>
    <w:rsid w:val="502B6B36"/>
    <w:rsid w:val="50320DBF"/>
    <w:rsid w:val="504C1E7F"/>
    <w:rsid w:val="50727F6B"/>
    <w:rsid w:val="50AD0CE0"/>
    <w:rsid w:val="50C47D00"/>
    <w:rsid w:val="51103733"/>
    <w:rsid w:val="51514FB2"/>
    <w:rsid w:val="51583212"/>
    <w:rsid w:val="515C5AE8"/>
    <w:rsid w:val="51952678"/>
    <w:rsid w:val="51B538C9"/>
    <w:rsid w:val="51CC2C90"/>
    <w:rsid w:val="51CC2E26"/>
    <w:rsid w:val="520551BC"/>
    <w:rsid w:val="522D2B17"/>
    <w:rsid w:val="5235648F"/>
    <w:rsid w:val="52455849"/>
    <w:rsid w:val="52587732"/>
    <w:rsid w:val="5268116E"/>
    <w:rsid w:val="527F2578"/>
    <w:rsid w:val="52860C09"/>
    <w:rsid w:val="52A25D94"/>
    <w:rsid w:val="52C27D92"/>
    <w:rsid w:val="52CA6E3D"/>
    <w:rsid w:val="52DA7F37"/>
    <w:rsid w:val="52E0371E"/>
    <w:rsid w:val="530473DC"/>
    <w:rsid w:val="53070F37"/>
    <w:rsid w:val="53787C19"/>
    <w:rsid w:val="53D95090"/>
    <w:rsid w:val="54291180"/>
    <w:rsid w:val="543930DF"/>
    <w:rsid w:val="54BF130F"/>
    <w:rsid w:val="54D1616E"/>
    <w:rsid w:val="556D606D"/>
    <w:rsid w:val="55887A05"/>
    <w:rsid w:val="558A697C"/>
    <w:rsid w:val="55955F67"/>
    <w:rsid w:val="55BD0DBC"/>
    <w:rsid w:val="55BF4C80"/>
    <w:rsid w:val="55C6255D"/>
    <w:rsid w:val="55CD11B3"/>
    <w:rsid w:val="55D30E9D"/>
    <w:rsid w:val="55F05972"/>
    <w:rsid w:val="55F96C8D"/>
    <w:rsid w:val="562E14F3"/>
    <w:rsid w:val="563106A2"/>
    <w:rsid w:val="56621E88"/>
    <w:rsid w:val="56BC57F5"/>
    <w:rsid w:val="56CF27BB"/>
    <w:rsid w:val="571B2D35"/>
    <w:rsid w:val="57727A29"/>
    <w:rsid w:val="577C074A"/>
    <w:rsid w:val="57C755C4"/>
    <w:rsid w:val="580D3382"/>
    <w:rsid w:val="581C5AE4"/>
    <w:rsid w:val="584F6383"/>
    <w:rsid w:val="58673A14"/>
    <w:rsid w:val="58760724"/>
    <w:rsid w:val="58CF1AAE"/>
    <w:rsid w:val="58FB654A"/>
    <w:rsid w:val="59271E0C"/>
    <w:rsid w:val="593504AF"/>
    <w:rsid w:val="59560840"/>
    <w:rsid w:val="59683937"/>
    <w:rsid w:val="5994761D"/>
    <w:rsid w:val="599C372F"/>
    <w:rsid w:val="59CA17E4"/>
    <w:rsid w:val="59E62E75"/>
    <w:rsid w:val="59F03FF6"/>
    <w:rsid w:val="5A5A2EFF"/>
    <w:rsid w:val="5A655607"/>
    <w:rsid w:val="5A813112"/>
    <w:rsid w:val="5A831B0B"/>
    <w:rsid w:val="5AA2656E"/>
    <w:rsid w:val="5AAF0524"/>
    <w:rsid w:val="5AC364A1"/>
    <w:rsid w:val="5AEC2286"/>
    <w:rsid w:val="5AFB37BE"/>
    <w:rsid w:val="5B14592B"/>
    <w:rsid w:val="5B1B78A8"/>
    <w:rsid w:val="5B2E2792"/>
    <w:rsid w:val="5B355B31"/>
    <w:rsid w:val="5B576FDA"/>
    <w:rsid w:val="5BBB1059"/>
    <w:rsid w:val="5BC6787C"/>
    <w:rsid w:val="5BC91A8F"/>
    <w:rsid w:val="5C8315D1"/>
    <w:rsid w:val="5C8E2B5F"/>
    <w:rsid w:val="5C8F06CF"/>
    <w:rsid w:val="5C905126"/>
    <w:rsid w:val="5CA91A4C"/>
    <w:rsid w:val="5CCB1084"/>
    <w:rsid w:val="5CD65968"/>
    <w:rsid w:val="5D525AAD"/>
    <w:rsid w:val="5DBF3FF7"/>
    <w:rsid w:val="5DF03936"/>
    <w:rsid w:val="5E8214C3"/>
    <w:rsid w:val="5ED56004"/>
    <w:rsid w:val="5EDC0E7C"/>
    <w:rsid w:val="5EEC59D6"/>
    <w:rsid w:val="5EFB2A86"/>
    <w:rsid w:val="5F20510D"/>
    <w:rsid w:val="5F344176"/>
    <w:rsid w:val="5F39332B"/>
    <w:rsid w:val="5F614A3D"/>
    <w:rsid w:val="5FA0771F"/>
    <w:rsid w:val="5FC71A70"/>
    <w:rsid w:val="5FF847DC"/>
    <w:rsid w:val="603156AA"/>
    <w:rsid w:val="6039108F"/>
    <w:rsid w:val="605E6D9F"/>
    <w:rsid w:val="607E6E2F"/>
    <w:rsid w:val="609B4F1B"/>
    <w:rsid w:val="60A0757C"/>
    <w:rsid w:val="60BA7F1D"/>
    <w:rsid w:val="61031FBD"/>
    <w:rsid w:val="611A4953"/>
    <w:rsid w:val="611C21F5"/>
    <w:rsid w:val="612110F0"/>
    <w:rsid w:val="61235F38"/>
    <w:rsid w:val="612B47BC"/>
    <w:rsid w:val="61463F5C"/>
    <w:rsid w:val="61A243BA"/>
    <w:rsid w:val="61B2693E"/>
    <w:rsid w:val="61FA707F"/>
    <w:rsid w:val="620D696C"/>
    <w:rsid w:val="621F0646"/>
    <w:rsid w:val="622756A7"/>
    <w:rsid w:val="622A17A8"/>
    <w:rsid w:val="623007AF"/>
    <w:rsid w:val="623542CF"/>
    <w:rsid w:val="62456A06"/>
    <w:rsid w:val="625D0431"/>
    <w:rsid w:val="62703AAB"/>
    <w:rsid w:val="62974027"/>
    <w:rsid w:val="62980436"/>
    <w:rsid w:val="62AD6AA1"/>
    <w:rsid w:val="62BD6148"/>
    <w:rsid w:val="630F2E1D"/>
    <w:rsid w:val="63424DBA"/>
    <w:rsid w:val="63BA6263"/>
    <w:rsid w:val="63D63318"/>
    <w:rsid w:val="63E67168"/>
    <w:rsid w:val="63E85334"/>
    <w:rsid w:val="63F0614D"/>
    <w:rsid w:val="641141C2"/>
    <w:rsid w:val="64374C34"/>
    <w:rsid w:val="64752028"/>
    <w:rsid w:val="64775492"/>
    <w:rsid w:val="64E93F18"/>
    <w:rsid w:val="64ED6F2F"/>
    <w:rsid w:val="64FE7DA9"/>
    <w:rsid w:val="65106108"/>
    <w:rsid w:val="65294328"/>
    <w:rsid w:val="6578690D"/>
    <w:rsid w:val="658F0FF5"/>
    <w:rsid w:val="65F674F4"/>
    <w:rsid w:val="660F2011"/>
    <w:rsid w:val="661C2E7A"/>
    <w:rsid w:val="662600C0"/>
    <w:rsid w:val="668813F7"/>
    <w:rsid w:val="66B15FCA"/>
    <w:rsid w:val="66CE5193"/>
    <w:rsid w:val="67075343"/>
    <w:rsid w:val="67353F00"/>
    <w:rsid w:val="67C1695A"/>
    <w:rsid w:val="67C642FE"/>
    <w:rsid w:val="67CE3C7E"/>
    <w:rsid w:val="67E33EFA"/>
    <w:rsid w:val="68077F0E"/>
    <w:rsid w:val="68191F97"/>
    <w:rsid w:val="68504B37"/>
    <w:rsid w:val="687513A3"/>
    <w:rsid w:val="688460CB"/>
    <w:rsid w:val="68D748B0"/>
    <w:rsid w:val="691961F7"/>
    <w:rsid w:val="691A37EE"/>
    <w:rsid w:val="693A4049"/>
    <w:rsid w:val="693C201D"/>
    <w:rsid w:val="69C8690E"/>
    <w:rsid w:val="69CF0907"/>
    <w:rsid w:val="69DE1A0E"/>
    <w:rsid w:val="69E62CBD"/>
    <w:rsid w:val="69EC1B13"/>
    <w:rsid w:val="69F44F8E"/>
    <w:rsid w:val="6A045F1F"/>
    <w:rsid w:val="6A0B2844"/>
    <w:rsid w:val="6A13323F"/>
    <w:rsid w:val="6A312804"/>
    <w:rsid w:val="6A3A3353"/>
    <w:rsid w:val="6A3F2DCD"/>
    <w:rsid w:val="6A7829B0"/>
    <w:rsid w:val="6AEE512A"/>
    <w:rsid w:val="6AF11203"/>
    <w:rsid w:val="6B5459BE"/>
    <w:rsid w:val="6BC337E7"/>
    <w:rsid w:val="6BD61801"/>
    <w:rsid w:val="6C125360"/>
    <w:rsid w:val="6C1810B1"/>
    <w:rsid w:val="6C376CA8"/>
    <w:rsid w:val="6C7F553B"/>
    <w:rsid w:val="6D104EDE"/>
    <w:rsid w:val="6D4A3A0E"/>
    <w:rsid w:val="6D5105CF"/>
    <w:rsid w:val="6D67751F"/>
    <w:rsid w:val="6D6A3A4C"/>
    <w:rsid w:val="6D933567"/>
    <w:rsid w:val="6DA028A7"/>
    <w:rsid w:val="6DA3617A"/>
    <w:rsid w:val="6DA77636"/>
    <w:rsid w:val="6DAB54F4"/>
    <w:rsid w:val="6E2F17FB"/>
    <w:rsid w:val="6E817B9C"/>
    <w:rsid w:val="6E840F81"/>
    <w:rsid w:val="6EA11DBA"/>
    <w:rsid w:val="6EE83B10"/>
    <w:rsid w:val="6F4A7ABB"/>
    <w:rsid w:val="6F937D46"/>
    <w:rsid w:val="6F943DFE"/>
    <w:rsid w:val="6FAE2581"/>
    <w:rsid w:val="6FD85BB4"/>
    <w:rsid w:val="70066C02"/>
    <w:rsid w:val="70645C83"/>
    <w:rsid w:val="707725E9"/>
    <w:rsid w:val="707B37F9"/>
    <w:rsid w:val="70A06E64"/>
    <w:rsid w:val="70B007C4"/>
    <w:rsid w:val="70C44913"/>
    <w:rsid w:val="70D164F6"/>
    <w:rsid w:val="7129299C"/>
    <w:rsid w:val="7186203A"/>
    <w:rsid w:val="71937BCE"/>
    <w:rsid w:val="72094FB0"/>
    <w:rsid w:val="72362034"/>
    <w:rsid w:val="729C1268"/>
    <w:rsid w:val="72F45694"/>
    <w:rsid w:val="730E5CE3"/>
    <w:rsid w:val="73352A18"/>
    <w:rsid w:val="73545AE5"/>
    <w:rsid w:val="73742518"/>
    <w:rsid w:val="73DF3038"/>
    <w:rsid w:val="73F012C2"/>
    <w:rsid w:val="73F17EB5"/>
    <w:rsid w:val="741F4059"/>
    <w:rsid w:val="7495791B"/>
    <w:rsid w:val="74A221E1"/>
    <w:rsid w:val="74B70CD9"/>
    <w:rsid w:val="74C14EB2"/>
    <w:rsid w:val="74EB7514"/>
    <w:rsid w:val="750F2916"/>
    <w:rsid w:val="751276A1"/>
    <w:rsid w:val="75190A0C"/>
    <w:rsid w:val="75B048AC"/>
    <w:rsid w:val="75B578B9"/>
    <w:rsid w:val="7638512D"/>
    <w:rsid w:val="76561A58"/>
    <w:rsid w:val="76815B9D"/>
    <w:rsid w:val="76A41015"/>
    <w:rsid w:val="76A710A4"/>
    <w:rsid w:val="76AD75EB"/>
    <w:rsid w:val="77530909"/>
    <w:rsid w:val="77585831"/>
    <w:rsid w:val="77676570"/>
    <w:rsid w:val="777E1776"/>
    <w:rsid w:val="778310AA"/>
    <w:rsid w:val="778721CF"/>
    <w:rsid w:val="77952B6C"/>
    <w:rsid w:val="77B22C53"/>
    <w:rsid w:val="77B306DE"/>
    <w:rsid w:val="78032F11"/>
    <w:rsid w:val="78681AA4"/>
    <w:rsid w:val="786B78CB"/>
    <w:rsid w:val="787F4DF2"/>
    <w:rsid w:val="78823C8B"/>
    <w:rsid w:val="78A5575A"/>
    <w:rsid w:val="78CA1CF8"/>
    <w:rsid w:val="78F10E72"/>
    <w:rsid w:val="78F24D1E"/>
    <w:rsid w:val="78FC4D45"/>
    <w:rsid w:val="79071DD3"/>
    <w:rsid w:val="79076AD2"/>
    <w:rsid w:val="792273A7"/>
    <w:rsid w:val="794353CB"/>
    <w:rsid w:val="79F9378A"/>
    <w:rsid w:val="7A161A8F"/>
    <w:rsid w:val="7A457395"/>
    <w:rsid w:val="7A571FD1"/>
    <w:rsid w:val="7A6630E3"/>
    <w:rsid w:val="7A664D4B"/>
    <w:rsid w:val="7A781588"/>
    <w:rsid w:val="7A7D7CCA"/>
    <w:rsid w:val="7A8D3B72"/>
    <w:rsid w:val="7AC81F0F"/>
    <w:rsid w:val="7AD000DC"/>
    <w:rsid w:val="7B7A01AC"/>
    <w:rsid w:val="7B7B0317"/>
    <w:rsid w:val="7B7C1B61"/>
    <w:rsid w:val="7BC80C28"/>
    <w:rsid w:val="7BD946DF"/>
    <w:rsid w:val="7C001887"/>
    <w:rsid w:val="7C60546C"/>
    <w:rsid w:val="7CDC715E"/>
    <w:rsid w:val="7D200407"/>
    <w:rsid w:val="7D640C04"/>
    <w:rsid w:val="7D7A6ADB"/>
    <w:rsid w:val="7D8A6B77"/>
    <w:rsid w:val="7DEB7ADD"/>
    <w:rsid w:val="7E032C6C"/>
    <w:rsid w:val="7E2E5A5B"/>
    <w:rsid w:val="7E42138D"/>
    <w:rsid w:val="7E5C7BBE"/>
    <w:rsid w:val="7E627C72"/>
    <w:rsid w:val="7E6B13E0"/>
    <w:rsid w:val="7E6E7B12"/>
    <w:rsid w:val="7EEA2E3C"/>
    <w:rsid w:val="7EFD310F"/>
    <w:rsid w:val="7F0C7C95"/>
    <w:rsid w:val="7F41462B"/>
    <w:rsid w:val="7F597F94"/>
    <w:rsid w:val="7FAC3676"/>
    <w:rsid w:val="7FD607AC"/>
    <w:rsid w:val="7FDF0CFC"/>
    <w:rsid w:val="7FE47D30"/>
    <w:rsid w:val="7FF5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3D4D16B-E39D-438D-8A21-E8B019C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3"/>
    <w:next w:val="a3"/>
    <w:uiPriority w:val="9"/>
    <w:qFormat/>
    <w:pPr>
      <w:keepNext/>
      <w:keepLines/>
      <w:spacing w:before="340" w:after="330" w:line="576" w:lineRule="auto"/>
      <w:jc w:val="center"/>
      <w:outlineLvl w:val="0"/>
    </w:pPr>
    <w:rPr>
      <w:rFonts w:eastAsia="宋体"/>
      <w:b/>
      <w:kern w:val="44"/>
      <w:sz w:val="32"/>
    </w:rPr>
  </w:style>
  <w:style w:type="paragraph" w:styleId="2">
    <w:name w:val="heading 2"/>
    <w:basedOn w:val="a3"/>
    <w:next w:val="a3"/>
    <w:uiPriority w:val="9"/>
    <w:unhideWhenUsed/>
    <w:qFormat/>
    <w:pPr>
      <w:keepNext/>
      <w:keepLines/>
      <w:spacing w:before="260" w:after="260"/>
      <w:jc w:val="left"/>
      <w:outlineLvl w:val="1"/>
    </w:pPr>
    <w:rPr>
      <w:rFonts w:ascii="Arial" w:eastAsia="黑体" w:hAnsi="Arial"/>
      <w:b/>
      <w:sz w:val="24"/>
    </w:rPr>
  </w:style>
  <w:style w:type="paragraph" w:styleId="3">
    <w:name w:val="heading 3"/>
    <w:basedOn w:val="a3"/>
    <w:next w:val="a3"/>
    <w:uiPriority w:val="9"/>
    <w:unhideWhenUsed/>
    <w:qFormat/>
    <w:pPr>
      <w:keepNext/>
      <w:keepLines/>
      <w:spacing w:line="413" w:lineRule="auto"/>
      <w:outlineLvl w:val="2"/>
    </w:pPr>
    <w:rPr>
      <w:b/>
      <w:sz w:val="32"/>
    </w:rPr>
  </w:style>
  <w:style w:type="paragraph" w:styleId="4">
    <w:name w:val="heading 4"/>
    <w:basedOn w:val="a3"/>
    <w:next w:val="a3"/>
    <w:uiPriority w:val="9"/>
    <w:unhideWhenUsed/>
    <w:qFormat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Document Map"/>
    <w:basedOn w:val="a3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8">
    <w:name w:val="annotation text"/>
    <w:basedOn w:val="a3"/>
    <w:link w:val="Char0"/>
    <w:qFormat/>
    <w:pPr>
      <w:jc w:val="left"/>
    </w:pPr>
    <w:rPr>
      <w:rFonts w:ascii="Times New Roman" w:eastAsia="宋体" w:hAnsi="Times New Roman" w:cs="Times New Roman"/>
      <w:szCs w:val="21"/>
    </w:rPr>
  </w:style>
  <w:style w:type="paragraph" w:styleId="30">
    <w:name w:val="toc 3"/>
    <w:basedOn w:val="a3"/>
    <w:next w:val="a3"/>
    <w:uiPriority w:val="39"/>
    <w:unhideWhenUsed/>
    <w:qFormat/>
    <w:pPr>
      <w:ind w:leftChars="400" w:left="840"/>
    </w:pPr>
  </w:style>
  <w:style w:type="paragraph" w:styleId="a9">
    <w:name w:val="Balloon Text"/>
    <w:basedOn w:val="a3"/>
    <w:link w:val="Char1"/>
    <w:uiPriority w:val="99"/>
    <w:unhideWhenUsed/>
    <w:qFormat/>
    <w:rPr>
      <w:sz w:val="18"/>
      <w:szCs w:val="18"/>
    </w:rPr>
  </w:style>
  <w:style w:type="paragraph" w:styleId="aa">
    <w:name w:val="footer"/>
    <w:basedOn w:val="a3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3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3"/>
    <w:next w:val="a3"/>
    <w:uiPriority w:val="39"/>
    <w:unhideWhenUsed/>
    <w:qFormat/>
  </w:style>
  <w:style w:type="paragraph" w:styleId="40">
    <w:name w:val="toc 4"/>
    <w:basedOn w:val="a3"/>
    <w:next w:val="a3"/>
    <w:uiPriority w:val="39"/>
    <w:unhideWhenUsed/>
    <w:qFormat/>
    <w:pPr>
      <w:ind w:leftChars="600" w:left="1260"/>
    </w:pPr>
  </w:style>
  <w:style w:type="paragraph" w:styleId="20">
    <w:name w:val="toc 2"/>
    <w:basedOn w:val="a3"/>
    <w:next w:val="a3"/>
    <w:uiPriority w:val="39"/>
    <w:unhideWhenUsed/>
    <w:qFormat/>
    <w:pPr>
      <w:ind w:leftChars="200" w:left="420"/>
    </w:pPr>
  </w:style>
  <w:style w:type="table" w:styleId="ac">
    <w:name w:val="Table Grid"/>
    <w:basedOn w:val="a5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uiPriority w:val="99"/>
    <w:semiHidden/>
    <w:unhideWhenUsed/>
    <w:qFormat/>
    <w:rPr>
      <w:rFonts w:cs="Times New Roman"/>
    </w:rPr>
  </w:style>
  <w:style w:type="character" w:styleId="ae">
    <w:name w:val="annotation reference"/>
    <w:qFormat/>
    <w:rPr>
      <w:sz w:val="21"/>
      <w:szCs w:val="21"/>
    </w:rPr>
  </w:style>
  <w:style w:type="paragraph" w:customStyle="1" w:styleId="11">
    <w:name w:val="列出段落1"/>
    <w:basedOn w:val="a3"/>
    <w:uiPriority w:val="34"/>
    <w:qFormat/>
    <w:pPr>
      <w:ind w:firstLineChars="200" w:firstLine="420"/>
    </w:pPr>
  </w:style>
  <w:style w:type="character" w:customStyle="1" w:styleId="Char3">
    <w:name w:val="页眉 Char"/>
    <w:basedOn w:val="a4"/>
    <w:link w:val="ab"/>
    <w:uiPriority w:val="99"/>
    <w:qFormat/>
    <w:rPr>
      <w:sz w:val="18"/>
      <w:szCs w:val="18"/>
    </w:rPr>
  </w:style>
  <w:style w:type="character" w:customStyle="1" w:styleId="Char2">
    <w:name w:val="页脚 Char"/>
    <w:basedOn w:val="a4"/>
    <w:link w:val="aa"/>
    <w:uiPriority w:val="99"/>
    <w:qFormat/>
    <w:rPr>
      <w:sz w:val="18"/>
      <w:szCs w:val="18"/>
    </w:rPr>
  </w:style>
  <w:style w:type="character" w:customStyle="1" w:styleId="Char0">
    <w:name w:val="批注文字 Char"/>
    <w:basedOn w:val="a4"/>
    <w:link w:val="a8"/>
    <w:qFormat/>
    <w:rPr>
      <w:rFonts w:ascii="Times New Roman" w:eastAsia="宋体" w:hAnsi="Times New Roman" w:cs="Times New Roman"/>
      <w:kern w:val="2"/>
      <w:sz w:val="21"/>
      <w:szCs w:val="21"/>
    </w:rPr>
  </w:style>
  <w:style w:type="character" w:customStyle="1" w:styleId="Char1">
    <w:name w:val="批注框文本 Char"/>
    <w:basedOn w:val="a4"/>
    <w:link w:val="a9"/>
    <w:uiPriority w:val="99"/>
    <w:semiHidden/>
    <w:qFormat/>
    <w:rPr>
      <w:kern w:val="2"/>
      <w:sz w:val="18"/>
      <w:szCs w:val="18"/>
    </w:rPr>
  </w:style>
  <w:style w:type="paragraph" w:customStyle="1" w:styleId="a0">
    <w:name w:val="章标题"/>
    <w:next w:val="a3"/>
    <w:qFormat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 w:hAnsiTheme="minorHAnsi" w:cstheme="minorBidi"/>
      <w:sz w:val="21"/>
    </w:rPr>
  </w:style>
  <w:style w:type="paragraph" w:customStyle="1" w:styleId="a1">
    <w:name w:val="一级条标题"/>
    <w:basedOn w:val="a0"/>
    <w:next w:val="a3"/>
    <w:qFormat/>
    <w:pPr>
      <w:numPr>
        <w:ilvl w:val="2"/>
      </w:numPr>
      <w:outlineLvl w:val="2"/>
    </w:pPr>
    <w:rPr>
      <w:rFonts w:asciiTheme="minorHAnsi"/>
    </w:rPr>
  </w:style>
  <w:style w:type="character" w:customStyle="1" w:styleId="fontstyle11">
    <w:name w:val="fontstyle11"/>
    <w:basedOn w:val="a4"/>
    <w:qFormat/>
    <w:rPr>
      <w:rFonts w:ascii="Cambria" w:eastAsia="Cambria" w:hAnsi="Cambria" w:cs="Cambria"/>
      <w:color w:val="231F20"/>
      <w:sz w:val="22"/>
      <w:szCs w:val="22"/>
    </w:rPr>
  </w:style>
  <w:style w:type="paragraph" w:customStyle="1" w:styleId="af">
    <w:name w:val="参考文献"/>
    <w:basedOn w:val="a3"/>
    <w:next w:val="af0"/>
    <w:qFormat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0">
    <w:name w:val="段"/>
    <w:qFormat/>
    <w:pPr>
      <w:autoSpaceDE w:val="0"/>
      <w:autoSpaceDN w:val="0"/>
      <w:ind w:firstLineChars="200" w:firstLine="420"/>
      <w:jc w:val="both"/>
    </w:pPr>
    <w:rPr>
      <w:rFonts w:ascii="宋体"/>
      <w:sz w:val="21"/>
      <w:szCs w:val="22"/>
    </w:rPr>
  </w:style>
  <w:style w:type="paragraph" w:customStyle="1" w:styleId="a2">
    <w:name w:val="二级条标题"/>
    <w:basedOn w:val="a1"/>
    <w:next w:val="a3"/>
    <w:qFormat/>
    <w:pPr>
      <w:numPr>
        <w:ilvl w:val="3"/>
      </w:numPr>
      <w:outlineLvl w:val="3"/>
    </w:pPr>
  </w:style>
  <w:style w:type="paragraph" w:customStyle="1" w:styleId="af1">
    <w:name w:val="三级"/>
    <w:basedOn w:val="a3"/>
    <w:qFormat/>
  </w:style>
  <w:style w:type="character" w:customStyle="1" w:styleId="fontstyle01">
    <w:name w:val="fontstyle01"/>
    <w:basedOn w:val="a4"/>
    <w:qFormat/>
    <w:rPr>
      <w:rFonts w:ascii="Cambria-Bold" w:eastAsia="Cambria-Bold" w:hAnsi="Cambria-Bold" w:cs="Cambria-Bold"/>
      <w:b/>
      <w:color w:val="231F20"/>
      <w:sz w:val="22"/>
      <w:szCs w:val="22"/>
    </w:rPr>
  </w:style>
  <w:style w:type="paragraph" w:customStyle="1" w:styleId="21">
    <w:name w:val="列出段落2"/>
    <w:basedOn w:val="a3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ecial">
    <w:name w:val="Special"/>
    <w:basedOn w:val="Default"/>
    <w:next w:val="Default"/>
    <w:qFormat/>
    <w:pPr>
      <w:spacing w:after="400"/>
    </w:pPr>
    <w:rPr>
      <w:color w:val="auto"/>
    </w:rPr>
  </w:style>
  <w:style w:type="paragraph" w:customStyle="1" w:styleId="12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3">
    <w:name w:val="样式1"/>
    <w:basedOn w:val="4"/>
    <w:next w:val="a3"/>
    <w:qFormat/>
  </w:style>
  <w:style w:type="paragraph" w:customStyle="1" w:styleId="22">
    <w:name w:val="样式2"/>
    <w:basedOn w:val="4"/>
    <w:next w:val="a3"/>
    <w:qFormat/>
    <w:rPr>
      <w:b w:val="0"/>
      <w:sz w:val="21"/>
    </w:rPr>
  </w:style>
  <w:style w:type="paragraph" w:customStyle="1" w:styleId="a">
    <w:name w:val="前言、引言标题"/>
    <w:next w:val="a3"/>
    <w:qFormat/>
    <w:pPr>
      <w:numPr>
        <w:numId w:val="1"/>
      </w:numPr>
      <w:shd w:val="clear" w:color="FFFFFF" w:fill="FFFFFF"/>
      <w:spacing w:before="640" w:after="560" w:line="400" w:lineRule="exact"/>
      <w:jc w:val="center"/>
      <w:outlineLvl w:val="0"/>
    </w:pPr>
    <w:rPr>
      <w:rFonts w:ascii="黑体" w:eastAsia="黑体"/>
      <w:sz w:val="32"/>
    </w:rPr>
  </w:style>
  <w:style w:type="paragraph" w:customStyle="1" w:styleId="af2">
    <w:name w:val="附录"/>
    <w:basedOn w:val="a3"/>
    <w:qFormat/>
  </w:style>
  <w:style w:type="character" w:customStyle="1" w:styleId="Char">
    <w:name w:val="文档结构图 Char"/>
    <w:basedOn w:val="a4"/>
    <w:link w:val="a7"/>
    <w:uiPriority w:val="99"/>
    <w:semiHidden/>
    <w:qFormat/>
    <w:rPr>
      <w:rFonts w:ascii="宋体" w:hAnsiTheme="minorHAnsi" w:cstheme="minorBidi"/>
      <w:kern w:val="2"/>
      <w:sz w:val="18"/>
      <w:szCs w:val="18"/>
    </w:rPr>
  </w:style>
  <w:style w:type="paragraph" w:customStyle="1" w:styleId="af3">
    <w:name w:val="实施日期"/>
    <w:basedOn w:val="af4"/>
    <w:uiPriority w:val="99"/>
    <w:qFormat/>
    <w:pPr>
      <w:framePr w:hSpace="0" w:wrap="around" w:xAlign="right"/>
      <w:jc w:val="right"/>
    </w:pPr>
  </w:style>
  <w:style w:type="paragraph" w:customStyle="1" w:styleId="af4">
    <w:name w:val="发布日期"/>
    <w:uiPriority w:val="99"/>
    <w:qFormat/>
    <w:pPr>
      <w:framePr w:w="4000" w:h="473" w:hRule="exact" w:hSpace="180" w:vSpace="180" w:wrap="around" w:hAnchor="margin" w:y="13511" w:anchorLock="1"/>
    </w:pPr>
    <w:rPr>
      <w:rFonts w:eastAsia="黑体"/>
      <w:sz w:val="28"/>
      <w:szCs w:val="22"/>
    </w:rPr>
  </w:style>
  <w:style w:type="paragraph" w:customStyle="1" w:styleId="af5">
    <w:name w:val="发布部门"/>
    <w:next w:val="af0"/>
    <w:qFormat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  <w:szCs w:val="22"/>
    </w:rPr>
  </w:style>
  <w:style w:type="character" w:customStyle="1" w:styleId="af6">
    <w:name w:val="发布"/>
    <w:qFormat/>
    <w:rPr>
      <w:rFonts w:ascii="黑体" w:eastAsia="黑体"/>
      <w:spacing w:val="22"/>
      <w:w w:val="100"/>
      <w:position w:val="3"/>
      <w:sz w:val="28"/>
    </w:rPr>
  </w:style>
  <w:style w:type="paragraph" w:customStyle="1" w:styleId="23">
    <w:name w:val="封面标准号2"/>
    <w:basedOn w:val="a3"/>
    <w:uiPriority w:val="99"/>
    <w:qFormat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af7">
    <w:name w:val="封面标准代替信息"/>
    <w:basedOn w:val="23"/>
    <w:uiPriority w:val="99"/>
    <w:qFormat/>
    <w:pPr>
      <w:framePr w:wrap="around"/>
      <w:spacing w:before="57"/>
    </w:pPr>
    <w:rPr>
      <w:rFonts w:ascii="宋体"/>
      <w:sz w:val="21"/>
    </w:rPr>
  </w:style>
  <w:style w:type="paragraph" w:customStyle="1" w:styleId="af8">
    <w:name w:val="封面标准英文名称"/>
    <w:uiPriority w:val="99"/>
    <w:qFormat/>
    <w:pPr>
      <w:widowControl w:val="0"/>
      <w:spacing w:before="370" w:line="400" w:lineRule="exact"/>
      <w:jc w:val="center"/>
    </w:pPr>
    <w:rPr>
      <w:sz w:val="28"/>
      <w:szCs w:val="22"/>
    </w:rPr>
  </w:style>
  <w:style w:type="paragraph" w:customStyle="1" w:styleId="af9">
    <w:name w:val="封面标准文稿编辑信息"/>
    <w:uiPriority w:val="99"/>
    <w:qFormat/>
    <w:pPr>
      <w:spacing w:before="180" w:line="180" w:lineRule="exact"/>
      <w:jc w:val="center"/>
    </w:pPr>
    <w:rPr>
      <w:rFonts w:ascii="宋体"/>
      <w:sz w:val="21"/>
      <w:szCs w:val="22"/>
    </w:rPr>
  </w:style>
  <w:style w:type="paragraph" w:customStyle="1" w:styleId="afa">
    <w:name w:val="标准称谓"/>
    <w:next w:val="a3"/>
    <w:uiPriority w:val="99"/>
    <w:qFormat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/>
      <w:b/>
      <w:bCs/>
      <w:spacing w:val="20"/>
      <w:w w:val="148"/>
      <w:sz w:val="52"/>
      <w:szCs w:val="22"/>
    </w:rPr>
  </w:style>
  <w:style w:type="paragraph" w:customStyle="1" w:styleId="afb">
    <w:name w:val="文献分类号"/>
    <w:uiPriority w:val="99"/>
    <w:qFormat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  <w:szCs w:val="22"/>
    </w:rPr>
  </w:style>
  <w:style w:type="paragraph" w:customStyle="1" w:styleId="afc">
    <w:name w:val="标准书眉_偶数页"/>
    <w:basedOn w:val="afd"/>
    <w:next w:val="a3"/>
    <w:uiPriority w:val="99"/>
    <w:qFormat/>
    <w:pPr>
      <w:jc w:val="left"/>
    </w:pPr>
  </w:style>
  <w:style w:type="paragraph" w:customStyle="1" w:styleId="afd">
    <w:name w:val="标准书眉_奇数页"/>
    <w:next w:val="a3"/>
    <w:uiPriority w:val="99"/>
    <w:qFormat/>
    <w:pPr>
      <w:tabs>
        <w:tab w:val="center" w:pos="4154"/>
        <w:tab w:val="right" w:pos="8306"/>
      </w:tabs>
      <w:spacing w:after="120"/>
      <w:jc w:val="right"/>
    </w:pPr>
    <w:rPr>
      <w:sz w:val="21"/>
      <w:szCs w:val="22"/>
    </w:rPr>
  </w:style>
  <w:style w:type="paragraph" w:customStyle="1" w:styleId="afe">
    <w:name w:val="目次、标准名称标题"/>
    <w:basedOn w:val="a"/>
    <w:next w:val="af0"/>
    <w:qFormat/>
    <w:pPr>
      <w:numPr>
        <w:numId w:val="0"/>
      </w:numPr>
      <w:spacing w:line="460" w:lineRule="exact"/>
    </w:p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WPSOffice3">
    <w:name w:val="WPSOffice手动目录 3"/>
    <w:qFormat/>
    <w:pPr>
      <w:ind w:leftChars="400"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21" Type="http://schemas.openxmlformats.org/officeDocument/2006/relationships/oleObject" Target="embeddings/oleObject6.bin"/><Relationship Id="rId34" Type="http://schemas.openxmlformats.org/officeDocument/2006/relationships/image" Target="media/image15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emf"/><Relationship Id="rId32" Type="http://schemas.openxmlformats.org/officeDocument/2006/relationships/oleObject" Target="embeddings/oleObject11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emf"/><Relationship Id="rId36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31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53</Pages>
  <Words>8016</Words>
  <Characters>45692</Characters>
  <Application>Microsoft Office Word</Application>
  <DocSecurity>0</DocSecurity>
  <Lines>380</Lines>
  <Paragraphs>107</Paragraphs>
  <ScaleCrop>false</ScaleCrop>
  <Company>微软中国</Company>
  <LinksUpToDate>false</LinksUpToDate>
  <CharactersWithSpaces>53601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38</cp:revision>
  <dcterms:created xsi:type="dcterms:W3CDTF">2017-09-19T08:20:00Z</dcterms:created>
  <dcterms:modified xsi:type="dcterms:W3CDTF">2019-07-17T08:42:00Z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