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embeddings/oleObject1.bin" ContentType="application/vnd.openxmlformats-officedocument.oleObject"/>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432" w:rsidRDefault="002F1E7E">
      <w:pPr>
        <w:pStyle w:val="aff2"/>
        <w:sectPr w:rsidR="008B5432" w:rsidSect="008B5432">
          <w:headerReference w:type="even" r:id="rId8"/>
          <w:headerReference w:type="default" r:id="rId9"/>
          <w:footerReference w:type="default" r:id="rId10"/>
          <w:headerReference w:type="first" r:id="rId11"/>
          <w:pgSz w:w="11906" w:h="16838"/>
          <w:pgMar w:top="1134" w:right="1134" w:bottom="1134" w:left="1418" w:header="1418" w:footer="1134" w:gutter="0"/>
          <w:pgNumType w:start="1"/>
          <w:cols w:space="720"/>
          <w:formProt w:val="0"/>
          <w:titlePg/>
          <w:docGrid w:type="lines" w:linePitch="312"/>
        </w:sectPr>
      </w:pPr>
      <w:r w:rsidRPr="002F1E7E">
        <w:rPr>
          <w:rFonts w:ascii="Times New Roman"/>
          <w:noProof/>
          <w:color w:val="000000"/>
        </w:rPr>
        <mc:AlternateContent>
          <mc:Choice Requires="wpg">
            <w:drawing>
              <wp:anchor distT="0" distB="0" distL="114300" distR="114300" simplePos="0" relativeHeight="251662848" behindDoc="0" locked="0" layoutInCell="1" allowOverlap="1" wp14:anchorId="0AFD3188" wp14:editId="2E61E482">
                <wp:simplePos x="0" y="0"/>
                <wp:positionH relativeFrom="column">
                  <wp:posOffset>-48260</wp:posOffset>
                </wp:positionH>
                <wp:positionV relativeFrom="paragraph">
                  <wp:posOffset>-712435</wp:posOffset>
                </wp:positionV>
                <wp:extent cx="5978525" cy="9621520"/>
                <wp:effectExtent l="0" t="0" r="41275" b="0"/>
                <wp:wrapNone/>
                <wp:docPr id="1" name="组合 1"/>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8" name="fmFrame1"/>
                        <wps:cNvSpPr txBox="1">
                          <a:spLocks noChangeArrowheads="1"/>
                        </wps:cNvSpPr>
                        <wps:spPr bwMode="auto">
                          <a:xfrm>
                            <a:off x="1429" y="638"/>
                            <a:ext cx="1762" cy="742"/>
                          </a:xfrm>
                          <a:prstGeom prst="rect">
                            <a:avLst/>
                          </a:prstGeom>
                          <a:solidFill>
                            <a:srgbClr val="FFFFFF"/>
                          </a:solidFill>
                          <a:ln>
                            <a:noFill/>
                          </a:ln>
                        </wps:spPr>
                        <wps:txbx>
                          <w:txbxContent>
                            <w:p w:rsidR="002F1E7E" w:rsidRDefault="002F1E7E" w:rsidP="002F1E7E">
                              <w:pPr>
                                <w:pStyle w:val="aff8"/>
                                <w:spacing w:line="240" w:lineRule="exact"/>
                                <w:rPr>
                                  <w:rFonts w:hAnsi="黑体"/>
                                </w:rPr>
                              </w:pPr>
                              <w:r w:rsidRPr="002F1E7E">
                                <w:rPr>
                                  <w:rFonts w:ascii="Times New Roman"/>
                                  <w:b/>
                                </w:rPr>
                                <w:t>ICS</w:t>
                              </w:r>
                              <w:r w:rsidRPr="002F1E7E">
                                <w:rPr>
                                  <w:rFonts w:ascii="Times New Roman"/>
                                </w:rPr>
                                <w:t xml:space="preserve"> </w:t>
                              </w:r>
                              <w:r>
                                <w:rPr>
                                  <w:rFonts w:hAnsi="黑体" w:hint="eastAsia"/>
                                </w:rPr>
                                <w:t>65.060.</w:t>
                              </w:r>
                              <w:r>
                                <w:rPr>
                                  <w:rFonts w:hAnsi="黑体"/>
                                </w:rPr>
                                <w:t>99</w:t>
                              </w:r>
                            </w:p>
                            <w:p w:rsidR="002F1E7E" w:rsidRDefault="002F1E7E" w:rsidP="002F1E7E">
                              <w:pPr>
                                <w:pStyle w:val="aff8"/>
                                <w:spacing w:line="240" w:lineRule="exact"/>
                                <w:rPr>
                                  <w:rFonts w:hAnsi="黑体"/>
                                </w:rPr>
                              </w:pPr>
                              <w:r w:rsidRPr="002F1E7E">
                                <w:rPr>
                                  <w:rFonts w:ascii="Times New Roman"/>
                                  <w:b/>
                                </w:rPr>
                                <w:t>CCS B</w:t>
                              </w:r>
                              <w:r>
                                <w:rPr>
                                  <w:rFonts w:hint="eastAsia"/>
                                  <w:b/>
                                </w:rPr>
                                <w:t xml:space="preserve"> </w:t>
                              </w:r>
                              <w:r>
                                <w:rPr>
                                  <w:rFonts w:hAnsi="黑体"/>
                                </w:rPr>
                                <w:t>91</w:t>
                              </w:r>
                            </w:p>
                          </w:txbxContent>
                        </wps:txbx>
                        <wps:bodyPr rot="0" vert="horz" wrap="square" lIns="0" tIns="0" rIns="0" bIns="0" anchor="t" anchorCtr="0" upright="1">
                          <a:noAutofit/>
                        </wps:bodyPr>
                      </wps:wsp>
                      <wps:wsp>
                        <wps:cNvPr id="9" name="fmFrame3"/>
                        <wps:cNvSpPr txBox="1">
                          <a:spLocks noChangeArrowheads="1"/>
                        </wps:cNvSpPr>
                        <wps:spPr bwMode="auto">
                          <a:xfrm>
                            <a:off x="1352" y="3329"/>
                            <a:ext cx="9137" cy="453"/>
                          </a:xfrm>
                          <a:prstGeom prst="rect">
                            <a:avLst/>
                          </a:prstGeom>
                          <a:solidFill>
                            <a:srgbClr val="FFFFFF"/>
                          </a:solidFill>
                          <a:ln>
                            <a:noFill/>
                          </a:ln>
                        </wps:spPr>
                        <wps:txbx>
                          <w:txbxContent>
                            <w:p w:rsidR="002F1E7E" w:rsidRDefault="002F1E7E" w:rsidP="002F1E7E">
                              <w:pPr>
                                <w:pStyle w:val="2"/>
                                <w:spacing w:before="0" w:line="420" w:lineRule="exact"/>
                                <w:ind w:firstLine="420"/>
                                <w:rPr>
                                  <w:rFonts w:hAnsi="黑体"/>
                                </w:rPr>
                              </w:pPr>
                              <w:r>
                                <w:rPr>
                                  <w:b/>
                                </w:rPr>
                                <w:t xml:space="preserve"> </w:t>
                              </w:r>
                              <w:r w:rsidRPr="002F1E7E">
                                <w:rPr>
                                  <w:rFonts w:ascii="Times New Roman"/>
                                  <w:b/>
                                </w:rPr>
                                <w:t>T/NJ</w:t>
                              </w:r>
                              <w:r>
                                <w:t xml:space="preserve"> </w:t>
                              </w:r>
                              <w:r>
                                <w:rPr>
                                  <w:rFonts w:hAnsi="黑体" w:hint="eastAsia"/>
                                </w:rPr>
                                <w:t>1</w:t>
                              </w:r>
                              <w:r>
                                <w:rPr>
                                  <w:rFonts w:hAnsi="黑体"/>
                                </w:rPr>
                                <w:t>357</w:t>
                              </w:r>
                              <w:r>
                                <w:rPr>
                                  <w:rFonts w:hAnsi="黑体" w:hint="eastAsia"/>
                                </w:rPr>
                                <w:t>—202</w:t>
                              </w:r>
                              <w:r>
                                <w:rPr>
                                  <w:rFonts w:hAnsi="黑体"/>
                                </w:rPr>
                                <w:t>2</w:t>
                              </w:r>
                              <w:r w:rsidRPr="002F1E7E">
                                <w:rPr>
                                  <w:rFonts w:ascii="Times New Roman"/>
                                  <w:b/>
                                </w:rPr>
                                <w:t>/T/CAAMM</w:t>
                              </w:r>
                              <w:r w:rsidRPr="002F1E7E">
                                <w:rPr>
                                  <w:rFonts w:ascii="Times New Roman"/>
                                </w:rPr>
                                <w:t xml:space="preserve"> </w:t>
                              </w:r>
                              <w:r>
                                <w:rPr>
                                  <w:rFonts w:hAnsi="黑体"/>
                                </w:rPr>
                                <w:t>2XX</w:t>
                              </w:r>
                              <w:r>
                                <w:rPr>
                                  <w:rFonts w:hAnsi="黑体" w:hint="eastAsia"/>
                                </w:rPr>
                                <w:t>—202</w:t>
                              </w:r>
                              <w:r>
                                <w:rPr>
                                  <w:rFonts w:hAnsi="黑体"/>
                                </w:rPr>
                                <w:t>2</w:t>
                              </w:r>
                            </w:p>
                            <w:p w:rsidR="002F1E7E" w:rsidRDefault="002F1E7E" w:rsidP="002F1E7E">
                              <w:pPr>
                                <w:pStyle w:val="2"/>
                                <w:spacing w:before="156" w:after="156"/>
                                <w:ind w:left="1262" w:firstLine="420"/>
                                <w:rPr>
                                  <w:rFonts w:hAnsi="黑体"/>
                                </w:rPr>
                              </w:pPr>
                            </w:p>
                            <w:p w:rsidR="002F1E7E" w:rsidRDefault="002F1E7E" w:rsidP="002F1E7E">
                              <w:pPr>
                                <w:pStyle w:val="2"/>
                                <w:spacing w:before="156" w:after="156"/>
                                <w:ind w:left="1262" w:firstLine="420"/>
                                <w:rPr>
                                  <w:rFonts w:hAnsi="黑体"/>
                                </w:rPr>
                              </w:pPr>
                            </w:p>
                            <w:p w:rsidR="002F1E7E" w:rsidRDefault="002F1E7E" w:rsidP="002F1E7E">
                              <w:pPr>
                                <w:pStyle w:val="2"/>
                                <w:spacing w:before="156" w:after="156"/>
                                <w:ind w:left="1262" w:firstLine="420"/>
                                <w:rPr>
                                  <w:rFonts w:hAnsi="黑体"/>
                                </w:rPr>
                              </w:pPr>
                            </w:p>
                            <w:p w:rsidR="002F1E7E" w:rsidRDefault="002F1E7E" w:rsidP="002F1E7E">
                              <w:pPr>
                                <w:pStyle w:val="2"/>
                                <w:spacing w:before="156" w:after="156"/>
                                <w:ind w:left="1262" w:firstLine="420"/>
                                <w:rPr>
                                  <w:rFonts w:hAnsi="黑体"/>
                                </w:rPr>
                              </w:pPr>
                            </w:p>
                            <w:p w:rsidR="002F1E7E" w:rsidRDefault="002F1E7E" w:rsidP="002F1E7E">
                              <w:pPr>
                                <w:pStyle w:val="2"/>
                                <w:spacing w:before="156" w:after="156"/>
                                <w:ind w:left="1262" w:firstLine="420"/>
                                <w:rPr>
                                  <w:rFonts w:hAnsi="黑体"/>
                                </w:rPr>
                              </w:pPr>
                            </w:p>
                            <w:p w:rsidR="002F1E7E" w:rsidRDefault="002F1E7E" w:rsidP="002F1E7E">
                              <w:pPr>
                                <w:pStyle w:val="2"/>
                                <w:spacing w:before="156" w:after="156"/>
                                <w:ind w:left="1262" w:firstLine="420"/>
                                <w:rPr>
                                  <w:rFonts w:hAnsi="黑体"/>
                                </w:rPr>
                              </w:pPr>
                            </w:p>
                            <w:p w:rsidR="002F1E7E" w:rsidRDefault="002F1E7E" w:rsidP="002F1E7E">
                              <w:pPr>
                                <w:pStyle w:val="2"/>
                                <w:spacing w:before="156" w:after="156"/>
                                <w:ind w:left="1262" w:firstLine="420"/>
                                <w:rPr>
                                  <w:rFonts w:hAnsi="黑体"/>
                                </w:rPr>
                              </w:pPr>
                            </w:p>
                            <w:p w:rsidR="002F1E7E" w:rsidRDefault="002F1E7E" w:rsidP="002F1E7E"/>
                          </w:txbxContent>
                        </wps:txbx>
                        <wps:bodyPr rot="0" vert="horz" wrap="square" lIns="0" tIns="0" rIns="0" bIns="0" anchor="t" anchorCtr="0" upright="1">
                          <a:noAutofit/>
                        </wps:bodyPr>
                      </wps:wsp>
                      <wps:wsp>
                        <wps:cNvPr id="10"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11" name="fmFrame2"/>
                        <wps:cNvSpPr txBox="1">
                          <a:spLocks noChangeArrowheads="1"/>
                        </wps:cNvSpPr>
                        <wps:spPr bwMode="auto">
                          <a:xfrm>
                            <a:off x="1429" y="1993"/>
                            <a:ext cx="9212" cy="1159"/>
                          </a:xfrm>
                          <a:prstGeom prst="rect">
                            <a:avLst/>
                          </a:prstGeom>
                          <a:solidFill>
                            <a:srgbClr val="FFFFFF"/>
                          </a:solidFill>
                          <a:ln>
                            <a:noFill/>
                          </a:ln>
                        </wps:spPr>
                        <wps:txbx>
                          <w:txbxContent>
                            <w:p w:rsidR="002F1E7E" w:rsidRDefault="002F1E7E" w:rsidP="002F1E7E">
                              <w:pPr>
                                <w:pStyle w:val="afff0"/>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12" name="fmFrame4"/>
                        <wps:cNvSpPr txBox="1">
                          <a:spLocks noChangeArrowheads="1"/>
                        </wps:cNvSpPr>
                        <wps:spPr bwMode="auto">
                          <a:xfrm>
                            <a:off x="1429" y="4542"/>
                            <a:ext cx="9287" cy="7173"/>
                          </a:xfrm>
                          <a:prstGeom prst="rect">
                            <a:avLst/>
                          </a:prstGeom>
                          <a:solidFill>
                            <a:srgbClr val="FFFFFF"/>
                          </a:solidFill>
                          <a:ln>
                            <a:noFill/>
                          </a:ln>
                        </wps:spPr>
                        <wps:txbx>
                          <w:txbxContent>
                            <w:p w:rsidR="002F1E7E" w:rsidRDefault="002F1E7E" w:rsidP="002F1E7E">
                              <w:pPr>
                                <w:spacing w:line="640" w:lineRule="exact"/>
                                <w:jc w:val="center"/>
                                <w:textAlignment w:val="center"/>
                                <w:rPr>
                                  <w:rFonts w:ascii="黑体" w:eastAsia="黑体"/>
                                  <w:kern w:val="0"/>
                                  <w:sz w:val="52"/>
                                  <w:szCs w:val="52"/>
                                </w:rPr>
                              </w:pPr>
                            </w:p>
                            <w:p w:rsidR="002F1E7E" w:rsidRDefault="002F1E7E" w:rsidP="002F1E7E">
                              <w:pPr>
                                <w:spacing w:line="640" w:lineRule="exact"/>
                                <w:jc w:val="center"/>
                                <w:textAlignment w:val="center"/>
                                <w:rPr>
                                  <w:rFonts w:ascii="黑体" w:eastAsia="黑体"/>
                                  <w:kern w:val="0"/>
                                  <w:sz w:val="52"/>
                                  <w:szCs w:val="52"/>
                                </w:rPr>
                              </w:pPr>
                            </w:p>
                            <w:p w:rsidR="002F1E7E" w:rsidRDefault="002F1E7E" w:rsidP="002F1E7E">
                              <w:pPr>
                                <w:spacing w:line="640" w:lineRule="exact"/>
                                <w:jc w:val="center"/>
                                <w:textAlignment w:val="center"/>
                                <w:rPr>
                                  <w:rFonts w:ascii="黑体" w:eastAsia="黑体"/>
                                  <w:kern w:val="0"/>
                                  <w:sz w:val="52"/>
                                  <w:szCs w:val="52"/>
                                </w:rPr>
                              </w:pPr>
                            </w:p>
                            <w:p w:rsidR="002F1E7E" w:rsidRDefault="002F1E7E" w:rsidP="002F1E7E">
                              <w:pPr>
                                <w:adjustRightInd w:val="0"/>
                                <w:snapToGrid w:val="0"/>
                                <w:jc w:val="center"/>
                                <w:rPr>
                                  <w:rFonts w:ascii="黑体" w:eastAsia="黑体"/>
                                  <w:sz w:val="52"/>
                                  <w:szCs w:val="52"/>
                                </w:rPr>
                              </w:pPr>
                              <w:r w:rsidRPr="002F1E7E">
                                <w:rPr>
                                  <w:rFonts w:ascii="黑体" w:eastAsia="黑体" w:hint="eastAsia"/>
                                  <w:sz w:val="52"/>
                                  <w:szCs w:val="52"/>
                                </w:rPr>
                                <w:t>龙井茶自动化机械加工技术规程</w:t>
                              </w:r>
                            </w:p>
                            <w:p w:rsidR="002F1E7E" w:rsidRDefault="002F1E7E" w:rsidP="002F1E7E">
                              <w:pPr>
                                <w:adjustRightInd w:val="0"/>
                                <w:snapToGrid w:val="0"/>
                                <w:spacing w:beforeLines="100" w:before="312" w:line="400" w:lineRule="exact"/>
                                <w:jc w:val="center"/>
                                <w:rPr>
                                  <w:b/>
                                  <w:sz w:val="28"/>
                                  <w:szCs w:val="28"/>
                                </w:rPr>
                              </w:pPr>
                              <w:r w:rsidRPr="002F1E7E">
                                <w:rPr>
                                  <w:b/>
                                  <w:sz w:val="28"/>
                                  <w:szCs w:val="28"/>
                                </w:rPr>
                                <w:t xml:space="preserve">Technical specification for automatic machining of </w:t>
                              </w:r>
                              <w:proofErr w:type="spellStart"/>
                              <w:r w:rsidRPr="002F1E7E">
                                <w:rPr>
                                  <w:b/>
                                  <w:sz w:val="28"/>
                                  <w:szCs w:val="28"/>
                                </w:rPr>
                                <w:t>Longjing</w:t>
                              </w:r>
                              <w:proofErr w:type="spellEnd"/>
                              <w:r w:rsidRPr="002F1E7E">
                                <w:rPr>
                                  <w:b/>
                                  <w:sz w:val="28"/>
                                  <w:szCs w:val="28"/>
                                </w:rPr>
                                <w:t xml:space="preserve"> tea</w:t>
                              </w:r>
                            </w:p>
                            <w:p w:rsidR="002F1E7E" w:rsidRDefault="002F1E7E" w:rsidP="002F1E7E">
                              <w:pPr>
                                <w:adjustRightInd w:val="0"/>
                                <w:snapToGrid w:val="0"/>
                                <w:spacing w:line="480" w:lineRule="auto"/>
                                <w:jc w:val="center"/>
                                <w:rPr>
                                  <w:sz w:val="28"/>
                                  <w:szCs w:val="20"/>
                                </w:rPr>
                              </w:pPr>
                            </w:p>
                            <w:p w:rsidR="002F1E7E" w:rsidRDefault="002F1E7E" w:rsidP="002F1E7E">
                              <w:pPr>
                                <w:spacing w:beforeLines="100" w:before="312"/>
                                <w:jc w:val="center"/>
                                <w:rPr>
                                  <w:b/>
                                  <w:sz w:val="24"/>
                                </w:rPr>
                              </w:pPr>
                              <w:r>
                                <w:rPr>
                                  <w:rFonts w:hint="eastAsia"/>
                                  <w:b/>
                                  <w:sz w:val="24"/>
                                </w:rPr>
                                <w:t>（征求意见稿）</w:t>
                              </w:r>
                            </w:p>
                          </w:txbxContent>
                        </wps:txbx>
                        <wps:bodyPr rot="0" vert="horz" wrap="square" lIns="0" tIns="0" rIns="0" bIns="0" anchor="t" anchorCtr="0" upright="1">
                          <a:noAutofit/>
                        </wps:bodyPr>
                      </wps:wsp>
                      <wps:wsp>
                        <wps:cNvPr id="13" name="fmFrame5"/>
                        <wps:cNvSpPr txBox="1">
                          <a:spLocks noChangeArrowheads="1"/>
                        </wps:cNvSpPr>
                        <wps:spPr bwMode="auto">
                          <a:xfrm>
                            <a:off x="1457" y="14019"/>
                            <a:ext cx="3179" cy="520"/>
                          </a:xfrm>
                          <a:prstGeom prst="rect">
                            <a:avLst/>
                          </a:prstGeom>
                          <a:solidFill>
                            <a:srgbClr val="FFFFFF"/>
                          </a:solidFill>
                          <a:ln>
                            <a:noFill/>
                          </a:ln>
                        </wps:spPr>
                        <wps:txbx>
                          <w:txbxContent>
                            <w:p w:rsidR="002F1E7E" w:rsidRDefault="002F1E7E" w:rsidP="002F1E7E">
                              <w:pPr>
                                <w:pStyle w:val="afff2"/>
                              </w:pPr>
                              <w:r>
                                <w:rPr>
                                  <w:rFonts w:ascii="黑体" w:hint="eastAsia"/>
                                </w:rPr>
                                <w:t>202</w:t>
                              </w:r>
                              <w:r>
                                <w:rPr>
                                  <w:rFonts w:ascii="黑体"/>
                                </w:rPr>
                                <w:t>2</w:t>
                              </w:r>
                              <w:r>
                                <w:rPr>
                                  <w:rFonts w:ascii="黑体" w:hint="eastAsia"/>
                                </w:rPr>
                                <w:t>-</w:t>
                              </w:r>
                              <w:r w:rsidR="005C5BC3">
                                <w:rPr>
                                  <w:rFonts w:ascii="黑体"/>
                                </w:rPr>
                                <w:t>XX</w:t>
                              </w:r>
                              <w:r>
                                <w:rPr>
                                  <w:rFonts w:ascii="黑体" w:hint="eastAsia"/>
                                </w:rPr>
                                <w:t>-</w:t>
                              </w:r>
                              <w:r w:rsidR="005C5BC3">
                                <w:rPr>
                                  <w:rFonts w:ascii="黑体"/>
                                </w:rPr>
                                <w:t>XX</w:t>
                              </w:r>
                              <w:r>
                                <w:rPr>
                                  <w:rFonts w:hint="eastAsia"/>
                                </w:rPr>
                                <w:t>发布</w:t>
                              </w:r>
                            </w:p>
                            <w:p w:rsidR="002F1E7E" w:rsidRDefault="002F1E7E" w:rsidP="002F1E7E">
                              <w:pPr>
                                <w:pStyle w:val="afff2"/>
                                <w:spacing w:before="156" w:after="156"/>
                                <w:ind w:firstLine="420"/>
                              </w:pPr>
                            </w:p>
                            <w:p w:rsidR="002F1E7E" w:rsidRDefault="002F1E7E" w:rsidP="002F1E7E">
                              <w:pPr>
                                <w:jc w:val="left"/>
                              </w:pPr>
                            </w:p>
                          </w:txbxContent>
                        </wps:txbx>
                        <wps:bodyPr rot="0" vert="horz" wrap="square" lIns="0" tIns="0" rIns="0" bIns="0" anchor="t" anchorCtr="0" upright="1">
                          <a:noAutofit/>
                        </wps:bodyPr>
                      </wps:wsp>
                      <wps:wsp>
                        <wps:cNvPr id="14" name="fmFrame6"/>
                        <wps:cNvSpPr txBox="1">
                          <a:spLocks noChangeArrowheads="1"/>
                        </wps:cNvSpPr>
                        <wps:spPr bwMode="auto">
                          <a:xfrm>
                            <a:off x="7537" y="14012"/>
                            <a:ext cx="3179" cy="520"/>
                          </a:xfrm>
                          <a:prstGeom prst="rect">
                            <a:avLst/>
                          </a:prstGeom>
                          <a:solidFill>
                            <a:srgbClr val="FFFFFF"/>
                          </a:solidFill>
                          <a:ln>
                            <a:noFill/>
                          </a:ln>
                        </wps:spPr>
                        <wps:txbx>
                          <w:txbxContent>
                            <w:p w:rsidR="002F1E7E" w:rsidRDefault="002F1E7E" w:rsidP="002F1E7E">
                              <w:pPr>
                                <w:pStyle w:val="afff3"/>
                              </w:pPr>
                              <w:r>
                                <w:rPr>
                                  <w:rFonts w:ascii="黑体" w:hint="eastAsia"/>
                                </w:rPr>
                                <w:t>202</w:t>
                              </w:r>
                              <w:r>
                                <w:rPr>
                                  <w:rFonts w:ascii="黑体"/>
                                </w:rPr>
                                <w:t>2</w:t>
                              </w:r>
                              <w:r>
                                <w:rPr>
                                  <w:rFonts w:ascii="黑体" w:hint="eastAsia"/>
                                </w:rPr>
                                <w:t>-</w:t>
                              </w:r>
                              <w:r w:rsidR="005C5BC3">
                                <w:rPr>
                                  <w:rFonts w:ascii="黑体"/>
                                </w:rPr>
                                <w:t>XX</w:t>
                              </w:r>
                              <w:r>
                                <w:rPr>
                                  <w:rFonts w:ascii="黑体" w:hint="eastAsia"/>
                                </w:rPr>
                                <w:t>-</w:t>
                              </w:r>
                              <w:r w:rsidR="005C5BC3">
                                <w:rPr>
                                  <w:rFonts w:ascii="黑体"/>
                                </w:rPr>
                                <w:t>XX</w:t>
                              </w:r>
                              <w:r>
                                <w:rPr>
                                  <w:rFonts w:hint="eastAsia"/>
                                </w:rPr>
                                <w:t>实施</w:t>
                              </w:r>
                            </w:p>
                            <w:p w:rsidR="002F1E7E" w:rsidRDefault="002F1E7E" w:rsidP="002F1E7E"/>
                          </w:txbxContent>
                        </wps:txbx>
                        <wps:bodyPr rot="0" vert="horz" wrap="square" lIns="0" tIns="0" rIns="0" bIns="0" anchor="t" anchorCtr="0" upright="1">
                          <a:noAutofit/>
                        </wps:bodyPr>
                      </wps:wsp>
                      <wps:wsp>
                        <wps:cNvPr id="15"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16" name="Group 11"/>
                        <wpg:cNvGrpSpPr/>
                        <wpg:grpSpPr>
                          <a:xfrm>
                            <a:off x="3490" y="14777"/>
                            <a:ext cx="5331" cy="1013"/>
                            <a:chOff x="3490" y="14689"/>
                            <a:chExt cx="5331" cy="1013"/>
                          </a:xfrm>
                        </wpg:grpSpPr>
                        <wps:wsp>
                          <wps:cNvPr id="17" name="fmFrame7"/>
                          <wps:cNvSpPr txBox="1">
                            <a:spLocks noChangeArrowheads="1"/>
                          </wps:cNvSpPr>
                          <wps:spPr bwMode="auto">
                            <a:xfrm>
                              <a:off x="7891" y="14834"/>
                              <a:ext cx="930" cy="643"/>
                            </a:xfrm>
                            <a:prstGeom prst="rect">
                              <a:avLst/>
                            </a:prstGeom>
                            <a:solidFill>
                              <a:srgbClr val="FFFFFF"/>
                            </a:solidFill>
                            <a:ln>
                              <a:noFill/>
                            </a:ln>
                          </wps:spPr>
                          <wps:txbx>
                            <w:txbxContent>
                              <w:p w:rsidR="002F1E7E" w:rsidRPr="002F1E7E" w:rsidRDefault="002F1E7E" w:rsidP="002F1E7E">
                                <w:pPr>
                                  <w:pStyle w:val="afff4"/>
                                  <w:rPr>
                                    <w:b/>
                                    <w:sz w:val="28"/>
                                    <w:szCs w:val="28"/>
                                  </w:rPr>
                                </w:pPr>
                                <w:r w:rsidRPr="002F1E7E">
                                  <w:rPr>
                                    <w:rStyle w:val="af9"/>
                                    <w:rFonts w:hint="eastAsia"/>
                                    <w:b/>
                                    <w:spacing w:val="0"/>
                                    <w:position w:val="0"/>
                                  </w:rPr>
                                  <w:t>发</w:t>
                                </w:r>
                                <w:r>
                                  <w:rPr>
                                    <w:rStyle w:val="af9"/>
                                    <w:rFonts w:hint="eastAsia"/>
                                    <w:b/>
                                    <w:spacing w:val="0"/>
                                    <w:position w:val="0"/>
                                  </w:rPr>
                                  <w:t xml:space="preserve"> </w:t>
                                </w:r>
                                <w:r w:rsidRPr="002F1E7E">
                                  <w:rPr>
                                    <w:rStyle w:val="af9"/>
                                    <w:rFonts w:hint="eastAsia"/>
                                    <w:b/>
                                    <w:spacing w:val="0"/>
                                    <w:position w:val="0"/>
                                  </w:rPr>
                                  <w:t>布</w:t>
                                </w:r>
                              </w:p>
                            </w:txbxContent>
                          </wps:txbx>
                          <wps:bodyPr rot="0" vert="horz" wrap="square" lIns="0" tIns="0" rIns="0" bIns="0" anchor="t" anchorCtr="0" upright="1">
                            <a:noAutofit/>
                          </wps:bodyPr>
                        </wps:wsp>
                        <wps:wsp>
                          <wps:cNvPr id="18" name="文本框 3"/>
                          <wps:cNvSpPr txBox="1">
                            <a:spLocks noChangeArrowheads="1"/>
                          </wps:cNvSpPr>
                          <wps:spPr bwMode="auto">
                            <a:xfrm>
                              <a:off x="3490" y="14689"/>
                              <a:ext cx="4047" cy="1013"/>
                            </a:xfrm>
                            <a:prstGeom prst="rect">
                              <a:avLst/>
                            </a:prstGeom>
                            <a:solidFill>
                              <a:srgbClr val="FFFFFF"/>
                            </a:solidFill>
                            <a:ln>
                              <a:noFill/>
                            </a:ln>
                          </wps:spPr>
                          <wps:txbx>
                            <w:txbxContent>
                              <w:p w:rsidR="002F1E7E" w:rsidRPr="001220ED" w:rsidRDefault="002F1E7E" w:rsidP="002F1E7E">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2F1E7E" w:rsidRPr="001220ED" w:rsidRDefault="002F1E7E" w:rsidP="002F1E7E">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0AFD3188" id="组合 1" o:spid="_x0000_s1026" style="position:absolute;left:0;text-align:left;margin-left:-3.8pt;margin-top:-56.1pt;width:470.75pt;height:757.6pt;z-index:251662848;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rsidR="002F1E7E" w:rsidRDefault="002F1E7E" w:rsidP="002F1E7E">
                        <w:pPr>
                          <w:pStyle w:val="aff8"/>
                          <w:spacing w:line="240" w:lineRule="exact"/>
                          <w:rPr>
                            <w:rFonts w:hAnsi="黑体"/>
                          </w:rPr>
                        </w:pPr>
                        <w:r w:rsidRPr="002F1E7E">
                          <w:rPr>
                            <w:rFonts w:ascii="Times New Roman"/>
                            <w:b/>
                          </w:rPr>
                          <w:t>ICS</w:t>
                        </w:r>
                        <w:r w:rsidRPr="002F1E7E">
                          <w:rPr>
                            <w:rFonts w:ascii="Times New Roman"/>
                          </w:rPr>
                          <w:t xml:space="preserve"> </w:t>
                        </w:r>
                        <w:r>
                          <w:rPr>
                            <w:rFonts w:hAnsi="黑体" w:hint="eastAsia"/>
                          </w:rPr>
                          <w:t>65.060.</w:t>
                        </w:r>
                        <w:r>
                          <w:rPr>
                            <w:rFonts w:hAnsi="黑体"/>
                          </w:rPr>
                          <w:t>99</w:t>
                        </w:r>
                      </w:p>
                      <w:p w:rsidR="002F1E7E" w:rsidRDefault="002F1E7E" w:rsidP="002F1E7E">
                        <w:pPr>
                          <w:pStyle w:val="aff8"/>
                          <w:spacing w:line="240" w:lineRule="exact"/>
                          <w:rPr>
                            <w:rFonts w:hAnsi="黑体"/>
                          </w:rPr>
                        </w:pPr>
                        <w:r w:rsidRPr="002F1E7E">
                          <w:rPr>
                            <w:rFonts w:ascii="Times New Roman"/>
                            <w:b/>
                          </w:rPr>
                          <w:t>CCS B</w:t>
                        </w:r>
                        <w:r>
                          <w:rPr>
                            <w:rFonts w:hint="eastAsia"/>
                            <w:b/>
                          </w:rPr>
                          <w:t xml:space="preserve"> </w:t>
                        </w:r>
                        <w:r>
                          <w:rPr>
                            <w:rFonts w:hAnsi="黑体"/>
                          </w:rPr>
                          <w:t>91</w:t>
                        </w:r>
                      </w:p>
                    </w:txbxContent>
                  </v:textbox>
                </v:shape>
                <v:shape id="fmFrame3" o:spid="_x0000_s1028" type="#_x0000_t202" style="position:absolute;left:1352;top:3329;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rsidR="002F1E7E" w:rsidRDefault="002F1E7E" w:rsidP="002F1E7E">
                        <w:pPr>
                          <w:pStyle w:val="2"/>
                          <w:spacing w:before="0" w:line="420" w:lineRule="exact"/>
                          <w:ind w:firstLine="420"/>
                          <w:rPr>
                            <w:rFonts w:hAnsi="黑体"/>
                          </w:rPr>
                        </w:pPr>
                        <w:r>
                          <w:rPr>
                            <w:b/>
                          </w:rPr>
                          <w:t xml:space="preserve"> </w:t>
                        </w:r>
                        <w:r w:rsidRPr="002F1E7E">
                          <w:rPr>
                            <w:rFonts w:ascii="Times New Roman"/>
                            <w:b/>
                          </w:rPr>
                          <w:t>T/NJ</w:t>
                        </w:r>
                        <w:r>
                          <w:t xml:space="preserve"> </w:t>
                        </w:r>
                        <w:r>
                          <w:rPr>
                            <w:rFonts w:hAnsi="黑体" w:hint="eastAsia"/>
                          </w:rPr>
                          <w:t>1</w:t>
                        </w:r>
                        <w:r>
                          <w:rPr>
                            <w:rFonts w:hAnsi="黑体"/>
                          </w:rPr>
                          <w:t>357</w:t>
                        </w:r>
                        <w:r>
                          <w:rPr>
                            <w:rFonts w:hAnsi="黑体" w:hint="eastAsia"/>
                          </w:rPr>
                          <w:t>—202</w:t>
                        </w:r>
                        <w:r>
                          <w:rPr>
                            <w:rFonts w:hAnsi="黑体"/>
                          </w:rPr>
                          <w:t>2</w:t>
                        </w:r>
                        <w:r w:rsidRPr="002F1E7E">
                          <w:rPr>
                            <w:rFonts w:ascii="Times New Roman"/>
                            <w:b/>
                          </w:rPr>
                          <w:t>/T/CAAMM</w:t>
                        </w:r>
                        <w:r w:rsidRPr="002F1E7E">
                          <w:rPr>
                            <w:rFonts w:ascii="Times New Roman"/>
                          </w:rPr>
                          <w:t xml:space="preserve"> </w:t>
                        </w:r>
                        <w:r>
                          <w:rPr>
                            <w:rFonts w:hAnsi="黑体"/>
                          </w:rPr>
                          <w:t>2XX</w:t>
                        </w:r>
                        <w:r>
                          <w:rPr>
                            <w:rFonts w:hAnsi="黑体" w:hint="eastAsia"/>
                          </w:rPr>
                          <w:t>—202</w:t>
                        </w:r>
                        <w:r>
                          <w:rPr>
                            <w:rFonts w:hAnsi="黑体"/>
                          </w:rPr>
                          <w:t>2</w:t>
                        </w:r>
                      </w:p>
                      <w:p w:rsidR="002F1E7E" w:rsidRDefault="002F1E7E" w:rsidP="002F1E7E">
                        <w:pPr>
                          <w:pStyle w:val="2"/>
                          <w:spacing w:before="156" w:after="156"/>
                          <w:ind w:left="1262" w:firstLine="420"/>
                          <w:rPr>
                            <w:rFonts w:hAnsi="黑体"/>
                          </w:rPr>
                        </w:pPr>
                      </w:p>
                      <w:p w:rsidR="002F1E7E" w:rsidRDefault="002F1E7E" w:rsidP="002F1E7E">
                        <w:pPr>
                          <w:pStyle w:val="2"/>
                          <w:spacing w:before="156" w:after="156"/>
                          <w:ind w:left="1262" w:firstLine="420"/>
                          <w:rPr>
                            <w:rFonts w:hAnsi="黑体"/>
                          </w:rPr>
                        </w:pPr>
                      </w:p>
                      <w:p w:rsidR="002F1E7E" w:rsidRDefault="002F1E7E" w:rsidP="002F1E7E">
                        <w:pPr>
                          <w:pStyle w:val="2"/>
                          <w:spacing w:before="156" w:after="156"/>
                          <w:ind w:left="1262" w:firstLine="420"/>
                          <w:rPr>
                            <w:rFonts w:hAnsi="黑体"/>
                          </w:rPr>
                        </w:pPr>
                      </w:p>
                      <w:p w:rsidR="002F1E7E" w:rsidRDefault="002F1E7E" w:rsidP="002F1E7E">
                        <w:pPr>
                          <w:pStyle w:val="2"/>
                          <w:spacing w:before="156" w:after="156"/>
                          <w:ind w:left="1262" w:firstLine="420"/>
                          <w:rPr>
                            <w:rFonts w:hAnsi="黑体"/>
                          </w:rPr>
                        </w:pPr>
                      </w:p>
                      <w:p w:rsidR="002F1E7E" w:rsidRDefault="002F1E7E" w:rsidP="002F1E7E">
                        <w:pPr>
                          <w:pStyle w:val="2"/>
                          <w:spacing w:before="156" w:after="156"/>
                          <w:ind w:left="1262" w:firstLine="420"/>
                          <w:rPr>
                            <w:rFonts w:hAnsi="黑体"/>
                          </w:rPr>
                        </w:pPr>
                      </w:p>
                      <w:p w:rsidR="002F1E7E" w:rsidRDefault="002F1E7E" w:rsidP="002F1E7E">
                        <w:pPr>
                          <w:pStyle w:val="2"/>
                          <w:spacing w:before="156" w:after="156"/>
                          <w:ind w:left="1262" w:firstLine="420"/>
                          <w:rPr>
                            <w:rFonts w:hAnsi="黑体"/>
                          </w:rPr>
                        </w:pPr>
                      </w:p>
                      <w:p w:rsidR="002F1E7E" w:rsidRDefault="002F1E7E" w:rsidP="002F1E7E">
                        <w:pPr>
                          <w:pStyle w:val="2"/>
                          <w:spacing w:before="156" w:after="156"/>
                          <w:ind w:left="1262" w:firstLine="420"/>
                          <w:rPr>
                            <w:rFonts w:hAnsi="黑体"/>
                          </w:rPr>
                        </w:pPr>
                      </w:p>
                      <w:p w:rsidR="002F1E7E" w:rsidRDefault="002F1E7E" w:rsidP="002F1E7E"/>
                    </w:txbxContent>
                  </v:textbox>
                </v:shape>
                <v:line id="直线 10" o:spid="_x0000_s1029" style="position:absolute;visibility:visible;mso-wrap-style:square" from="1429,4317" to="10767,4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rsidR="002F1E7E" w:rsidRDefault="002F1E7E" w:rsidP="002F1E7E">
                        <w:pPr>
                          <w:pStyle w:val="afff0"/>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rsidR="002F1E7E" w:rsidRDefault="002F1E7E" w:rsidP="002F1E7E">
                        <w:pPr>
                          <w:spacing w:line="640" w:lineRule="exact"/>
                          <w:jc w:val="center"/>
                          <w:textAlignment w:val="center"/>
                          <w:rPr>
                            <w:rFonts w:ascii="黑体" w:eastAsia="黑体"/>
                            <w:kern w:val="0"/>
                            <w:sz w:val="52"/>
                            <w:szCs w:val="52"/>
                          </w:rPr>
                        </w:pPr>
                      </w:p>
                      <w:p w:rsidR="002F1E7E" w:rsidRDefault="002F1E7E" w:rsidP="002F1E7E">
                        <w:pPr>
                          <w:spacing w:line="640" w:lineRule="exact"/>
                          <w:jc w:val="center"/>
                          <w:textAlignment w:val="center"/>
                          <w:rPr>
                            <w:rFonts w:ascii="黑体" w:eastAsia="黑体"/>
                            <w:kern w:val="0"/>
                            <w:sz w:val="52"/>
                            <w:szCs w:val="52"/>
                          </w:rPr>
                        </w:pPr>
                      </w:p>
                      <w:p w:rsidR="002F1E7E" w:rsidRDefault="002F1E7E" w:rsidP="002F1E7E">
                        <w:pPr>
                          <w:spacing w:line="640" w:lineRule="exact"/>
                          <w:jc w:val="center"/>
                          <w:textAlignment w:val="center"/>
                          <w:rPr>
                            <w:rFonts w:ascii="黑体" w:eastAsia="黑体"/>
                            <w:kern w:val="0"/>
                            <w:sz w:val="52"/>
                            <w:szCs w:val="52"/>
                          </w:rPr>
                        </w:pPr>
                      </w:p>
                      <w:p w:rsidR="002F1E7E" w:rsidRDefault="002F1E7E" w:rsidP="002F1E7E">
                        <w:pPr>
                          <w:adjustRightInd w:val="0"/>
                          <w:snapToGrid w:val="0"/>
                          <w:jc w:val="center"/>
                          <w:rPr>
                            <w:rFonts w:ascii="黑体" w:eastAsia="黑体"/>
                            <w:sz w:val="52"/>
                            <w:szCs w:val="52"/>
                          </w:rPr>
                        </w:pPr>
                        <w:r w:rsidRPr="002F1E7E">
                          <w:rPr>
                            <w:rFonts w:ascii="黑体" w:eastAsia="黑体" w:hint="eastAsia"/>
                            <w:sz w:val="52"/>
                            <w:szCs w:val="52"/>
                          </w:rPr>
                          <w:t>龙井茶自动化机械加工技术规程</w:t>
                        </w:r>
                      </w:p>
                      <w:p w:rsidR="002F1E7E" w:rsidRDefault="002F1E7E" w:rsidP="002F1E7E">
                        <w:pPr>
                          <w:adjustRightInd w:val="0"/>
                          <w:snapToGrid w:val="0"/>
                          <w:spacing w:beforeLines="100" w:before="312" w:line="400" w:lineRule="exact"/>
                          <w:jc w:val="center"/>
                          <w:rPr>
                            <w:b/>
                            <w:sz w:val="28"/>
                            <w:szCs w:val="28"/>
                          </w:rPr>
                        </w:pPr>
                        <w:r w:rsidRPr="002F1E7E">
                          <w:rPr>
                            <w:b/>
                            <w:sz w:val="28"/>
                            <w:szCs w:val="28"/>
                          </w:rPr>
                          <w:t xml:space="preserve">Technical specification for automatic machining of </w:t>
                        </w:r>
                        <w:proofErr w:type="spellStart"/>
                        <w:r w:rsidRPr="002F1E7E">
                          <w:rPr>
                            <w:b/>
                            <w:sz w:val="28"/>
                            <w:szCs w:val="28"/>
                          </w:rPr>
                          <w:t>Longjing</w:t>
                        </w:r>
                        <w:proofErr w:type="spellEnd"/>
                        <w:r w:rsidRPr="002F1E7E">
                          <w:rPr>
                            <w:b/>
                            <w:sz w:val="28"/>
                            <w:szCs w:val="28"/>
                          </w:rPr>
                          <w:t xml:space="preserve"> tea</w:t>
                        </w:r>
                      </w:p>
                      <w:p w:rsidR="002F1E7E" w:rsidRDefault="002F1E7E" w:rsidP="002F1E7E">
                        <w:pPr>
                          <w:adjustRightInd w:val="0"/>
                          <w:snapToGrid w:val="0"/>
                          <w:spacing w:line="480" w:lineRule="auto"/>
                          <w:jc w:val="center"/>
                          <w:rPr>
                            <w:sz w:val="28"/>
                            <w:szCs w:val="20"/>
                          </w:rPr>
                        </w:pPr>
                      </w:p>
                      <w:p w:rsidR="002F1E7E" w:rsidRDefault="002F1E7E" w:rsidP="002F1E7E">
                        <w:pPr>
                          <w:spacing w:beforeLines="100" w:before="312"/>
                          <w:jc w:val="center"/>
                          <w:rPr>
                            <w:b/>
                            <w:sz w:val="24"/>
                          </w:rPr>
                        </w:pPr>
                        <w:r>
                          <w:rPr>
                            <w:rFonts w:hint="eastAsia"/>
                            <w:b/>
                            <w:sz w:val="24"/>
                          </w:rPr>
                          <w:t>（征求意见稿）</w:t>
                        </w:r>
                      </w:p>
                    </w:txbxContent>
                  </v:textbox>
                </v:shape>
                <v:shape id="fmFrame5" o:spid="_x0000_s1032" type="#_x0000_t202" style="position:absolute;left:1457;top:14019;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EopwgAAANsAAAAPAAAAZHJzL2Rvd25yZXYueG1sRE9La8JA&#10;EL4L/Q/LFHqRumkK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Bp8EopwgAAANsAAAAPAAAA&#10;AAAAAAAAAAAAAAcCAABkcnMvZG93bnJldi54bWxQSwUGAAAAAAMAAwC3AAAA9gIAAAAA&#10;" stroked="f">
                  <v:textbox inset="0,0,0,0">
                    <w:txbxContent>
                      <w:p w:rsidR="002F1E7E" w:rsidRDefault="002F1E7E" w:rsidP="002F1E7E">
                        <w:pPr>
                          <w:pStyle w:val="afff2"/>
                        </w:pPr>
                        <w:r>
                          <w:rPr>
                            <w:rFonts w:ascii="黑体" w:hint="eastAsia"/>
                          </w:rPr>
                          <w:t>202</w:t>
                        </w:r>
                        <w:r>
                          <w:rPr>
                            <w:rFonts w:ascii="黑体"/>
                          </w:rPr>
                          <w:t>2</w:t>
                        </w:r>
                        <w:r>
                          <w:rPr>
                            <w:rFonts w:ascii="黑体" w:hint="eastAsia"/>
                          </w:rPr>
                          <w:t>-</w:t>
                        </w:r>
                        <w:r w:rsidR="005C5BC3">
                          <w:rPr>
                            <w:rFonts w:ascii="黑体"/>
                          </w:rPr>
                          <w:t>XX</w:t>
                        </w:r>
                        <w:r>
                          <w:rPr>
                            <w:rFonts w:ascii="黑体" w:hint="eastAsia"/>
                          </w:rPr>
                          <w:t>-</w:t>
                        </w:r>
                        <w:r w:rsidR="005C5BC3">
                          <w:rPr>
                            <w:rFonts w:ascii="黑体"/>
                          </w:rPr>
                          <w:t>XX</w:t>
                        </w:r>
                        <w:r>
                          <w:rPr>
                            <w:rFonts w:hint="eastAsia"/>
                          </w:rPr>
                          <w:t>发布</w:t>
                        </w:r>
                      </w:p>
                      <w:p w:rsidR="002F1E7E" w:rsidRDefault="002F1E7E" w:rsidP="002F1E7E">
                        <w:pPr>
                          <w:pStyle w:val="afff2"/>
                          <w:spacing w:before="156" w:after="156"/>
                          <w:ind w:firstLine="420"/>
                        </w:pPr>
                      </w:p>
                      <w:p w:rsidR="002F1E7E" w:rsidRDefault="002F1E7E" w:rsidP="002F1E7E">
                        <w:pPr>
                          <w:jc w:val="left"/>
                        </w:pPr>
                      </w:p>
                    </w:txbxContent>
                  </v:textbox>
                </v:shape>
                <v:shape id="fmFrame6" o:spid="_x0000_s1033" type="#_x0000_t202" style="position:absolute;left:7537;top:14012;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dJdwgAAANsAAAAPAAAAZHJzL2Rvd25yZXYueG1sRE9La8JA&#10;EL4L/Q/LFHqRumko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DmGdJdwgAAANsAAAAPAAAA&#10;AAAAAAAAAAAAAAcCAABkcnMvZG93bnJldi54bWxQSwUGAAAAAAMAAwC3AAAA9gIAAAAA&#10;" stroked="f">
                  <v:textbox inset="0,0,0,0">
                    <w:txbxContent>
                      <w:p w:rsidR="002F1E7E" w:rsidRDefault="002F1E7E" w:rsidP="002F1E7E">
                        <w:pPr>
                          <w:pStyle w:val="afff3"/>
                        </w:pPr>
                        <w:r>
                          <w:rPr>
                            <w:rFonts w:ascii="黑体" w:hint="eastAsia"/>
                          </w:rPr>
                          <w:t>202</w:t>
                        </w:r>
                        <w:r>
                          <w:rPr>
                            <w:rFonts w:ascii="黑体"/>
                          </w:rPr>
                          <w:t>2</w:t>
                        </w:r>
                        <w:r>
                          <w:rPr>
                            <w:rFonts w:ascii="黑体" w:hint="eastAsia"/>
                          </w:rPr>
                          <w:t>-</w:t>
                        </w:r>
                        <w:r w:rsidR="005C5BC3">
                          <w:rPr>
                            <w:rFonts w:ascii="黑体"/>
                          </w:rPr>
                          <w:t>XX</w:t>
                        </w:r>
                        <w:r>
                          <w:rPr>
                            <w:rFonts w:ascii="黑体" w:hint="eastAsia"/>
                          </w:rPr>
                          <w:t>-</w:t>
                        </w:r>
                        <w:r w:rsidR="005C5BC3">
                          <w:rPr>
                            <w:rFonts w:ascii="黑体"/>
                          </w:rPr>
                          <w:t>XX</w:t>
                        </w:r>
                        <w:r>
                          <w:rPr>
                            <w:rFonts w:hint="eastAsia"/>
                          </w:rPr>
                          <w:t>实施</w:t>
                        </w:r>
                      </w:p>
                      <w:p w:rsidR="002F1E7E" w:rsidRDefault="002F1E7E" w:rsidP="002F1E7E"/>
                    </w:txbxContent>
                  </v:textbox>
                </v:shape>
                <v:line id="直线 11" o:spid="_x0000_s1034" style="position:absolute;visibility:visible;mso-wrap-style:square" from="1429,14492" to="10716,14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" strokeweight="1pt"/>
                <v:group id="Group 11" o:spid="_x0000_s1035" style="position:absolute;left:3490;top:14777;width:5331;height:1013" coordorigin="3490,14689" coordsize="5331,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mFrame7" o:spid="_x0000_s1036" type="#_x0000_t202" style="position:absolute;left:7891;top:14834;width:930;height: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" stroked="f">
                    <v:textbox inset="0,0,0,0">
                      <w:txbxContent>
                        <w:p w:rsidR="002F1E7E" w:rsidRPr="002F1E7E" w:rsidRDefault="002F1E7E" w:rsidP="002F1E7E">
                          <w:pPr>
                            <w:pStyle w:val="afff4"/>
                            <w:rPr>
                              <w:b/>
                              <w:sz w:val="28"/>
                              <w:szCs w:val="28"/>
                            </w:rPr>
                          </w:pPr>
                          <w:r w:rsidRPr="002F1E7E">
                            <w:rPr>
                              <w:rStyle w:val="af9"/>
                              <w:rFonts w:hint="eastAsia"/>
                              <w:b/>
                              <w:spacing w:val="0"/>
                              <w:position w:val="0"/>
                            </w:rPr>
                            <w:t>发</w:t>
                          </w:r>
                          <w:r>
                            <w:rPr>
                              <w:rStyle w:val="af9"/>
                              <w:rFonts w:hint="eastAsia"/>
                              <w:b/>
                              <w:spacing w:val="0"/>
                              <w:position w:val="0"/>
                            </w:rPr>
                            <w:t xml:space="preserve"> </w:t>
                          </w:r>
                          <w:r w:rsidRPr="002F1E7E">
                            <w:rPr>
                              <w:rStyle w:val="af9"/>
                              <w:rFonts w:hint="eastAsia"/>
                              <w:b/>
                              <w:spacing w:val="0"/>
                              <w:position w:val="0"/>
                            </w:rPr>
                            <w:t>布</w:t>
                          </w:r>
                        </w:p>
                      </w:txbxContent>
                    </v:textbox>
                  </v:shape>
                  <v:shape id="文本框 3" o:spid="_x0000_s1037" type="#_x0000_t202" style="position:absolute;left:3490;top:14689;width:4047;height:1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" stroked="f">
                    <v:textbox>
                      <w:txbxContent>
                        <w:p w:rsidR="002F1E7E" w:rsidRPr="001220ED" w:rsidRDefault="002F1E7E" w:rsidP="002F1E7E">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2F1E7E" w:rsidRPr="001220ED" w:rsidRDefault="002F1E7E" w:rsidP="002F1E7E">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rsidR="005C5BC3" w:rsidRPr="005C5BC3" w:rsidRDefault="005C5BC3" w:rsidP="005C5BC3">
      <w:pPr>
        <w:widowControl/>
        <w:shd w:val="clear" w:color="FFFFFF" w:fill="FFFFFF"/>
        <w:spacing w:before="840" w:after="480"/>
        <w:jc w:val="center"/>
        <w:outlineLvl w:val="1"/>
        <w:rPr>
          <w:rFonts w:ascii="黑体" w:eastAsia="黑体"/>
          <w:color w:val="000000"/>
          <w:kern w:val="0"/>
          <w:sz w:val="32"/>
          <w:szCs w:val="20"/>
        </w:rPr>
      </w:pPr>
      <w:r w:rsidRPr="005C5BC3">
        <w:rPr>
          <w:rFonts w:ascii="黑体" w:eastAsia="黑体" w:hint="eastAsia"/>
          <w:color w:val="000000"/>
          <w:kern w:val="0"/>
          <w:sz w:val="32"/>
          <w:szCs w:val="20"/>
        </w:rPr>
        <w:lastRenderedPageBreak/>
        <w:t>前    言</w:t>
      </w:r>
    </w:p>
    <w:p w:rsidR="005C5BC3" w:rsidRPr="005C5BC3" w:rsidRDefault="005C5BC3" w:rsidP="005C5BC3">
      <w:pPr>
        <w:widowControl/>
        <w:tabs>
          <w:tab w:val="center" w:pos="4201"/>
          <w:tab w:val="right" w:leader="dot" w:pos="9298"/>
        </w:tabs>
        <w:autoSpaceDE w:val="0"/>
        <w:autoSpaceDN w:val="0"/>
        <w:ind w:firstLineChars="200" w:firstLine="420"/>
        <w:jc w:val="left"/>
        <w:rPr>
          <w:color w:val="000000"/>
          <w:kern w:val="0"/>
          <w:szCs w:val="21"/>
        </w:rPr>
      </w:pPr>
      <w:r w:rsidRPr="005C5BC3">
        <w:rPr>
          <w:rFonts w:ascii="宋体" w:hint="eastAsia"/>
          <w:color w:val="000000"/>
          <w:kern w:val="0"/>
          <w:szCs w:val="21"/>
        </w:rPr>
        <w:t>本文件按照</w:t>
      </w:r>
      <w:r w:rsidRPr="005C5BC3">
        <w:rPr>
          <w:color w:val="000000"/>
          <w:kern w:val="0"/>
          <w:szCs w:val="21"/>
        </w:rPr>
        <w:t>GB/T</w:t>
      </w:r>
      <w:r w:rsidRPr="005C5BC3">
        <w:rPr>
          <w:rFonts w:hint="eastAsia"/>
          <w:color w:val="000000"/>
          <w:kern w:val="0"/>
          <w:szCs w:val="21"/>
        </w:rPr>
        <w:t xml:space="preserve"> </w:t>
      </w:r>
      <w:r w:rsidRPr="005C5BC3">
        <w:rPr>
          <w:color w:val="000000"/>
          <w:kern w:val="0"/>
          <w:szCs w:val="21"/>
        </w:rPr>
        <w:t>1.1</w:t>
      </w:r>
      <w:r w:rsidRPr="005C5BC3">
        <w:rPr>
          <w:rFonts w:hint="eastAsia"/>
          <w:color w:val="000000"/>
          <w:kern w:val="0"/>
          <w:szCs w:val="21"/>
        </w:rPr>
        <w:t>—</w:t>
      </w:r>
      <w:r w:rsidRPr="005C5BC3">
        <w:rPr>
          <w:color w:val="000000"/>
          <w:kern w:val="0"/>
          <w:szCs w:val="21"/>
        </w:rPr>
        <w:t>20</w:t>
      </w:r>
      <w:r w:rsidRPr="005C5BC3">
        <w:rPr>
          <w:rFonts w:hint="eastAsia"/>
          <w:color w:val="000000"/>
          <w:kern w:val="0"/>
          <w:szCs w:val="21"/>
        </w:rPr>
        <w:t>20</w:t>
      </w:r>
      <w:r w:rsidRPr="005C5BC3">
        <w:rPr>
          <w:color w:val="000000"/>
          <w:kern w:val="0"/>
          <w:szCs w:val="21"/>
        </w:rPr>
        <w:t>《标准化工作导则</w:t>
      </w:r>
      <w:r w:rsidRPr="005C5BC3">
        <w:rPr>
          <w:rFonts w:hint="eastAsia"/>
          <w:color w:val="000000"/>
          <w:kern w:val="0"/>
          <w:szCs w:val="21"/>
        </w:rPr>
        <w:t xml:space="preserve"> </w:t>
      </w:r>
      <w:r w:rsidRPr="005C5BC3">
        <w:rPr>
          <w:color w:val="000000"/>
          <w:kern w:val="0"/>
          <w:szCs w:val="21"/>
        </w:rPr>
        <w:t xml:space="preserve"> </w:t>
      </w:r>
      <w:r w:rsidRPr="005C5BC3">
        <w:rPr>
          <w:color w:val="000000"/>
          <w:kern w:val="0"/>
          <w:szCs w:val="21"/>
        </w:rPr>
        <w:t>第</w:t>
      </w:r>
      <w:r w:rsidRPr="005C5BC3">
        <w:rPr>
          <w:color w:val="000000"/>
          <w:kern w:val="0"/>
          <w:szCs w:val="21"/>
        </w:rPr>
        <w:t>1</w:t>
      </w:r>
      <w:r w:rsidRPr="005C5BC3">
        <w:rPr>
          <w:color w:val="000000"/>
          <w:kern w:val="0"/>
          <w:szCs w:val="21"/>
        </w:rPr>
        <w:t>部分：标准</w:t>
      </w:r>
      <w:r w:rsidRPr="005C5BC3">
        <w:rPr>
          <w:rFonts w:hint="eastAsia"/>
          <w:color w:val="000000"/>
          <w:kern w:val="0"/>
          <w:szCs w:val="21"/>
        </w:rPr>
        <w:t>化文件</w:t>
      </w:r>
      <w:r w:rsidRPr="005C5BC3">
        <w:rPr>
          <w:color w:val="000000"/>
          <w:kern w:val="0"/>
          <w:szCs w:val="21"/>
        </w:rPr>
        <w:t>的结构和</w:t>
      </w:r>
      <w:r w:rsidRPr="005C5BC3">
        <w:rPr>
          <w:rFonts w:hint="eastAsia"/>
          <w:color w:val="000000"/>
          <w:kern w:val="0"/>
          <w:szCs w:val="21"/>
        </w:rPr>
        <w:t>起草规则</w:t>
      </w:r>
      <w:r w:rsidRPr="005C5BC3">
        <w:rPr>
          <w:color w:val="000000"/>
          <w:kern w:val="0"/>
          <w:szCs w:val="21"/>
        </w:rPr>
        <w:t>》的规</w:t>
      </w:r>
      <w:r w:rsidRPr="005C5BC3">
        <w:rPr>
          <w:rFonts w:hint="eastAsia"/>
          <w:color w:val="000000"/>
          <w:kern w:val="0"/>
          <w:szCs w:val="21"/>
        </w:rPr>
        <w:t>定</w:t>
      </w:r>
      <w:r w:rsidRPr="005C5BC3">
        <w:rPr>
          <w:color w:val="000000"/>
          <w:kern w:val="0"/>
          <w:szCs w:val="21"/>
        </w:rPr>
        <w:t>起草。</w:t>
      </w:r>
    </w:p>
    <w:p w:rsidR="005C5BC3" w:rsidRPr="005C5BC3" w:rsidRDefault="005C5BC3" w:rsidP="005C5BC3">
      <w:pPr>
        <w:widowControl/>
        <w:tabs>
          <w:tab w:val="center" w:pos="4201"/>
          <w:tab w:val="right" w:leader="dot" w:pos="9298"/>
        </w:tabs>
        <w:autoSpaceDE w:val="0"/>
        <w:autoSpaceDN w:val="0"/>
        <w:ind w:firstLineChars="200" w:firstLine="420"/>
        <w:jc w:val="left"/>
        <w:rPr>
          <w:rFonts w:ascii="宋体" w:hAnsi="宋体" w:cs="宋体"/>
          <w:color w:val="000000"/>
          <w:szCs w:val="21"/>
        </w:rPr>
      </w:pPr>
      <w:r w:rsidRPr="005C5BC3">
        <w:rPr>
          <w:rFonts w:ascii="宋体" w:hAnsi="宋体" w:cs="宋体" w:hint="eastAsia"/>
          <w:color w:val="000000"/>
          <w:szCs w:val="21"/>
        </w:rPr>
        <w:t>请注意本文件的某些内容可能涉及专利。本文件的发布机构不承担识别专利的责任。</w:t>
      </w:r>
    </w:p>
    <w:p w:rsidR="005C5BC3" w:rsidRPr="005C5BC3" w:rsidRDefault="005C5BC3" w:rsidP="005C5BC3">
      <w:pPr>
        <w:widowControl/>
        <w:tabs>
          <w:tab w:val="center" w:pos="4201"/>
          <w:tab w:val="right" w:leader="dot" w:pos="9298"/>
        </w:tabs>
        <w:autoSpaceDE w:val="0"/>
        <w:autoSpaceDN w:val="0"/>
        <w:ind w:firstLineChars="200" w:firstLine="420"/>
        <w:jc w:val="left"/>
        <w:rPr>
          <w:rFonts w:ascii="宋体" w:hAnsi="宋体" w:cs="宋体"/>
          <w:color w:val="000000"/>
          <w:szCs w:val="21"/>
        </w:rPr>
      </w:pPr>
      <w:r w:rsidRPr="005C5BC3">
        <w:rPr>
          <w:rFonts w:ascii="宋体" w:hAnsi="宋体" w:cs="宋体" w:hint="eastAsia"/>
          <w:color w:val="000000"/>
          <w:szCs w:val="21"/>
        </w:rPr>
        <w:t>本文件由中国农业机械学会和中国农业机械工业协会联合提出。</w:t>
      </w:r>
    </w:p>
    <w:p w:rsidR="005C5BC3" w:rsidRPr="005C5BC3" w:rsidRDefault="005C5BC3" w:rsidP="005C5BC3">
      <w:pPr>
        <w:widowControl/>
        <w:tabs>
          <w:tab w:val="center" w:pos="4201"/>
          <w:tab w:val="right" w:leader="dot" w:pos="9298"/>
        </w:tabs>
        <w:autoSpaceDE w:val="0"/>
        <w:autoSpaceDN w:val="0"/>
        <w:ind w:firstLineChars="200" w:firstLine="420"/>
        <w:jc w:val="left"/>
        <w:rPr>
          <w:rFonts w:ascii="宋体" w:hAnsi="宋体" w:cs="宋体"/>
          <w:color w:val="000000"/>
          <w:szCs w:val="21"/>
        </w:rPr>
      </w:pPr>
      <w:r w:rsidRPr="005C5BC3">
        <w:rPr>
          <w:rFonts w:ascii="宋体" w:hAnsi="宋体" w:cs="宋体" w:hint="eastAsia"/>
          <w:color w:val="000000"/>
          <w:szCs w:val="21"/>
        </w:rPr>
        <w:t>本文件由全国农业机械标准化技术委员会（</w:t>
      </w:r>
      <w:r w:rsidRPr="005C5BC3">
        <w:rPr>
          <w:color w:val="000000"/>
          <w:szCs w:val="21"/>
        </w:rPr>
        <w:t>SAC</w:t>
      </w:r>
      <w:r w:rsidRPr="005C5BC3">
        <w:rPr>
          <w:rFonts w:ascii="宋体" w:hAnsi="宋体" w:cs="宋体" w:hint="eastAsia"/>
          <w:color w:val="000000"/>
          <w:szCs w:val="21"/>
        </w:rPr>
        <w:t>/</w:t>
      </w:r>
      <w:r w:rsidRPr="005C5BC3">
        <w:rPr>
          <w:color w:val="000000"/>
          <w:szCs w:val="21"/>
        </w:rPr>
        <w:t>TC 201</w:t>
      </w:r>
      <w:r w:rsidRPr="005C5BC3">
        <w:rPr>
          <w:rFonts w:ascii="宋体" w:hAnsi="宋体" w:cs="宋体" w:hint="eastAsia"/>
          <w:color w:val="000000"/>
          <w:szCs w:val="21"/>
        </w:rPr>
        <w:t>）归口。</w:t>
      </w:r>
    </w:p>
    <w:p w:rsidR="00A1701E" w:rsidRPr="00FD4181" w:rsidRDefault="005D6E4E" w:rsidP="005C5BC3">
      <w:pPr>
        <w:ind w:firstLineChars="200" w:firstLine="420"/>
        <w:jc w:val="left"/>
        <w:rPr>
          <w:rFonts w:ascii="宋体"/>
          <w:kern w:val="0"/>
          <w:szCs w:val="20"/>
        </w:rPr>
      </w:pPr>
      <w:r w:rsidRPr="00FD4181">
        <w:rPr>
          <w:rFonts w:ascii="宋体" w:hint="eastAsia"/>
          <w:kern w:val="0"/>
          <w:szCs w:val="20"/>
        </w:rPr>
        <w:t>本文件起草单位：</w:t>
      </w:r>
      <w:r w:rsidR="0038626B" w:rsidRPr="0038626B">
        <w:rPr>
          <w:rFonts w:ascii="宋体" w:hint="eastAsia"/>
          <w:kern w:val="0"/>
          <w:szCs w:val="20"/>
        </w:rPr>
        <w:t>新昌浙江理工大学技术创新研究院有限公司、新昌县农业农村局、浙江省农业机械试验鉴定推广总站、新昌中国大佛龙井研究院、浙江恒峰科技开发有限公司、杭州千岛湖丰凯实业有限公司、新昌县澄潭茶厂、新昌红旗茶业有限公司</w:t>
      </w:r>
      <w:r w:rsidR="0038626B">
        <w:rPr>
          <w:rFonts w:ascii="宋体" w:hint="eastAsia"/>
          <w:kern w:val="0"/>
          <w:szCs w:val="20"/>
        </w:rPr>
        <w:t>。</w:t>
      </w:r>
    </w:p>
    <w:p w:rsidR="008B5432" w:rsidRDefault="005D6E4E" w:rsidP="005C5BC3">
      <w:pPr>
        <w:pStyle w:val="af6"/>
        <w:jc w:val="left"/>
        <w:sectPr w:rsidR="008B5432" w:rsidSect="008B5432">
          <w:headerReference w:type="first" r:id="rId12"/>
          <w:footerReference w:type="first" r:id="rId13"/>
          <w:pgSz w:w="11906" w:h="16838"/>
          <w:pgMar w:top="1134" w:right="1134" w:bottom="1134" w:left="1418" w:header="1418" w:footer="1134" w:gutter="0"/>
          <w:pgNumType w:start="1"/>
          <w:cols w:space="720"/>
          <w:formProt w:val="0"/>
          <w:titlePg/>
          <w:docGrid w:type="lines" w:linePitch="312"/>
        </w:sectPr>
      </w:pPr>
      <w:r w:rsidRPr="00FD4181">
        <w:rPr>
          <w:rFonts w:hint="eastAsia"/>
        </w:rPr>
        <w:t>本文件主要起草人：</w:t>
      </w:r>
      <w:proofErr w:type="gramStart"/>
      <w:r w:rsidR="0038626B" w:rsidRPr="0038626B">
        <w:rPr>
          <w:rFonts w:hint="eastAsia"/>
        </w:rPr>
        <w:t>章祖民</w:t>
      </w:r>
      <w:proofErr w:type="gramEnd"/>
      <w:r w:rsidR="0038626B" w:rsidRPr="0038626B">
        <w:rPr>
          <w:rFonts w:hint="eastAsia"/>
        </w:rPr>
        <w:t>、吴震宇、王诗剑、章凯雯、王志宇、</w:t>
      </w:r>
      <w:r w:rsidR="00050972" w:rsidRPr="0038626B">
        <w:rPr>
          <w:rFonts w:hint="eastAsia"/>
        </w:rPr>
        <w:t>杨少英、</w:t>
      </w:r>
      <w:r w:rsidR="0038626B" w:rsidRPr="0038626B">
        <w:rPr>
          <w:rFonts w:hint="eastAsia"/>
        </w:rPr>
        <w:t>袁海艳、林钗、</w:t>
      </w:r>
      <w:r w:rsidR="00050972">
        <w:rPr>
          <w:rFonts w:hint="eastAsia"/>
        </w:rPr>
        <w:t>俞建华、胡旭东</w:t>
      </w:r>
      <w:r w:rsidR="0038626B" w:rsidRPr="0038626B">
        <w:rPr>
          <w:rFonts w:hint="eastAsia"/>
        </w:rPr>
        <w:t>、王校常、王伟娜、</w:t>
      </w:r>
      <w:r w:rsidR="00050972">
        <w:rPr>
          <w:rFonts w:hint="eastAsia"/>
        </w:rPr>
        <w:t>吕晓晓、</w:t>
      </w:r>
      <w:r w:rsidR="00CD3022">
        <w:rPr>
          <w:rFonts w:hint="eastAsia"/>
        </w:rPr>
        <w:t>吴玉梅、</w:t>
      </w:r>
      <w:r w:rsidR="00050972">
        <w:rPr>
          <w:rFonts w:hint="eastAsia"/>
        </w:rPr>
        <w:t>周竹定、袁月</w:t>
      </w:r>
      <w:r w:rsidR="0038626B" w:rsidRPr="0038626B">
        <w:rPr>
          <w:rFonts w:hint="eastAsia"/>
        </w:rPr>
        <w:t>、石志辉</w:t>
      </w:r>
      <w:r w:rsidR="00490EDA">
        <w:rPr>
          <w:rFonts w:hint="eastAsia"/>
        </w:rPr>
        <w:t>。</w:t>
      </w:r>
    </w:p>
    <w:p w:rsidR="00A1701E" w:rsidRPr="00FD4181" w:rsidRDefault="005C5BC3" w:rsidP="00DF3A16">
      <w:pPr>
        <w:spacing w:before="440" w:after="440"/>
        <w:jc w:val="center"/>
      </w:pPr>
      <w:r w:rsidRPr="005C5BC3">
        <w:rPr>
          <w:rFonts w:ascii="黑体" w:eastAsia="黑体" w:hAnsi="宋体" w:hint="eastAsia"/>
          <w:color w:val="000000"/>
          <w:sz w:val="32"/>
          <w:szCs w:val="32"/>
        </w:rPr>
        <w:lastRenderedPageBreak/>
        <w:t>龙井茶自动化机械加工技术规程</w:t>
      </w:r>
      <w:bookmarkStart w:id="2" w:name="_Hlk105404340"/>
    </w:p>
    <w:bookmarkEnd w:id="2"/>
    <w:p w:rsidR="00A1701E" w:rsidRPr="00FD4181" w:rsidRDefault="008B5432" w:rsidP="00DF3A16">
      <w:pPr>
        <w:pStyle w:val="a"/>
        <w:numPr>
          <w:ilvl w:val="0"/>
          <w:numId w:val="0"/>
        </w:numPr>
        <w:spacing w:before="312" w:after="312"/>
      </w:pPr>
      <w:r>
        <w:t xml:space="preserve">1  </w:t>
      </w:r>
      <w:r w:rsidR="005D6E4E" w:rsidRPr="00FD4181">
        <w:rPr>
          <w:rFonts w:hint="eastAsia"/>
        </w:rPr>
        <w:t>范围</w:t>
      </w:r>
    </w:p>
    <w:p w:rsidR="00A1701E" w:rsidRPr="00FD4181" w:rsidRDefault="005D6E4E" w:rsidP="008B5432">
      <w:pPr>
        <w:pStyle w:val="af6"/>
        <w:rPr>
          <w:rFonts w:hAnsi="宋体"/>
        </w:rPr>
      </w:pPr>
      <w:r w:rsidRPr="00FD4181">
        <w:rPr>
          <w:rFonts w:hint="eastAsia"/>
        </w:rPr>
        <w:t>本文件规定了龙井茶机械化加工技术的术语和定义</w:t>
      </w:r>
      <w:r w:rsidRPr="00FD4181">
        <w:rPr>
          <w:rFonts w:hAnsi="宋体" w:hint="eastAsia"/>
        </w:rPr>
        <w:t>、原料要求、加工要求、</w:t>
      </w:r>
      <w:r w:rsidRPr="00FD4181">
        <w:rPr>
          <w:rFonts w:hint="eastAsia"/>
        </w:rPr>
        <w:t>产品质量要求、试验方法、检验规则、标志、包装、运输和贮存</w:t>
      </w:r>
      <w:r w:rsidRPr="00FD4181">
        <w:rPr>
          <w:rFonts w:hAnsi="宋体" w:hint="eastAsia"/>
        </w:rPr>
        <w:t>。</w:t>
      </w:r>
    </w:p>
    <w:p w:rsidR="00A1701E" w:rsidRPr="00FD4181" w:rsidRDefault="005D6E4E" w:rsidP="008B5432">
      <w:pPr>
        <w:pStyle w:val="af6"/>
      </w:pPr>
      <w:r w:rsidRPr="00FD4181">
        <w:rPr>
          <w:rFonts w:hint="eastAsia"/>
        </w:rPr>
        <w:t>本文件适用于龙井茶连续机械化加工，扁形绿茶加工可参照执行。</w:t>
      </w:r>
    </w:p>
    <w:p w:rsidR="00A1701E" w:rsidRPr="00FD4181" w:rsidRDefault="00DF3A16" w:rsidP="00DF3A16">
      <w:pPr>
        <w:pStyle w:val="a"/>
        <w:numPr>
          <w:ilvl w:val="0"/>
          <w:numId w:val="0"/>
        </w:numPr>
        <w:spacing w:before="312" w:after="312"/>
      </w:pPr>
      <w:r>
        <w:rPr>
          <w:rFonts w:hint="eastAsia"/>
        </w:rPr>
        <w:t>2</w:t>
      </w:r>
      <w:r>
        <w:t xml:space="preserve">  </w:t>
      </w:r>
      <w:r w:rsidR="005D6E4E" w:rsidRPr="00FD4181">
        <w:rPr>
          <w:rFonts w:hint="eastAsia"/>
        </w:rPr>
        <w:t>规范性引用文件</w:t>
      </w:r>
    </w:p>
    <w:p w:rsidR="00A1701E" w:rsidRPr="00FD4181" w:rsidRDefault="005D6E4E" w:rsidP="008B5432">
      <w:pPr>
        <w:pStyle w:val="af6"/>
      </w:pPr>
      <w:r w:rsidRPr="00FD4181">
        <w:t>下列文件中的内容通过文中的规范性引用而构成本文件必不可少的条款。其中，注日期的引用文件，仅该日期对应的版本适用于本文件；不注日期的引用文件</w:t>
      </w:r>
      <w:r w:rsidR="00377510">
        <w:t>，</w:t>
      </w:r>
      <w:r w:rsidRPr="00FD4181">
        <w:t>其最新版本(包括所有的修改单)适用于本文件</w:t>
      </w:r>
      <w:r w:rsidRPr="00FD4181">
        <w:rPr>
          <w:rFonts w:hint="eastAsia"/>
        </w:rPr>
        <w:t>。</w:t>
      </w:r>
    </w:p>
    <w:p w:rsidR="00A1701E" w:rsidRPr="00DF3A16" w:rsidRDefault="005D6E4E" w:rsidP="008B5432">
      <w:pPr>
        <w:pStyle w:val="af6"/>
        <w:rPr>
          <w:rFonts w:ascii="Times New Roman"/>
        </w:rPr>
      </w:pPr>
      <w:r w:rsidRPr="00DF3A16">
        <w:rPr>
          <w:rFonts w:ascii="Times New Roman"/>
        </w:rPr>
        <w:t>GB/T 191</w:t>
      </w:r>
      <w:r w:rsidR="00C65337">
        <w:rPr>
          <w:rFonts w:ascii="Times New Roman"/>
        </w:rPr>
        <w:t xml:space="preserve"> </w:t>
      </w:r>
      <w:r w:rsidRPr="00DF3A16">
        <w:rPr>
          <w:rFonts w:ascii="Times New Roman"/>
        </w:rPr>
        <w:t xml:space="preserve"> </w:t>
      </w:r>
      <w:r w:rsidRPr="00DF3A16">
        <w:rPr>
          <w:rFonts w:ascii="Times New Roman"/>
        </w:rPr>
        <w:t>包装储运图示标志</w:t>
      </w:r>
    </w:p>
    <w:p w:rsidR="00A1701E" w:rsidRPr="00DF3A16" w:rsidRDefault="005D6E4E" w:rsidP="008B5432">
      <w:pPr>
        <w:pStyle w:val="1"/>
        <w:spacing w:before="0" w:beforeAutospacing="0" w:after="0" w:afterAutospacing="0"/>
        <w:ind w:firstLineChars="200" w:firstLine="420"/>
        <w:rPr>
          <w:rFonts w:ascii="Times New Roman" w:hAnsi="Times New Roman"/>
          <w:b w:val="0"/>
          <w:bCs w:val="0"/>
          <w:kern w:val="2"/>
          <w:sz w:val="21"/>
          <w:szCs w:val="22"/>
        </w:rPr>
      </w:pPr>
      <w:r w:rsidRPr="00DF3A16">
        <w:rPr>
          <w:rFonts w:ascii="Times New Roman" w:hAnsi="Times New Roman"/>
          <w:b w:val="0"/>
          <w:bCs w:val="0"/>
          <w:kern w:val="2"/>
          <w:sz w:val="21"/>
          <w:szCs w:val="22"/>
        </w:rPr>
        <w:t>GB 2762</w:t>
      </w:r>
      <w:r w:rsidR="00C65337">
        <w:rPr>
          <w:rFonts w:ascii="Times New Roman" w:hAnsi="Times New Roman"/>
          <w:b w:val="0"/>
          <w:bCs w:val="0"/>
          <w:kern w:val="2"/>
          <w:sz w:val="21"/>
          <w:szCs w:val="22"/>
        </w:rPr>
        <w:t xml:space="preserve"> </w:t>
      </w:r>
      <w:r w:rsidRPr="00DF3A16">
        <w:rPr>
          <w:rFonts w:ascii="Times New Roman" w:hAnsi="Times New Roman"/>
          <w:b w:val="0"/>
          <w:bCs w:val="0"/>
          <w:kern w:val="2"/>
          <w:sz w:val="21"/>
          <w:szCs w:val="22"/>
        </w:rPr>
        <w:t xml:space="preserve"> </w:t>
      </w:r>
      <w:r w:rsidRPr="00DF3A16">
        <w:rPr>
          <w:rFonts w:ascii="Times New Roman" w:hAnsi="Times New Roman"/>
          <w:b w:val="0"/>
          <w:bCs w:val="0"/>
          <w:kern w:val="2"/>
          <w:sz w:val="21"/>
          <w:szCs w:val="22"/>
        </w:rPr>
        <w:t>食品安全国家标准</w:t>
      </w:r>
      <w:r w:rsidRPr="00DF3A16">
        <w:rPr>
          <w:rFonts w:ascii="Times New Roman" w:hAnsi="Times New Roman"/>
          <w:b w:val="0"/>
          <w:bCs w:val="0"/>
          <w:kern w:val="2"/>
          <w:sz w:val="21"/>
          <w:szCs w:val="22"/>
        </w:rPr>
        <w:t xml:space="preserve"> </w:t>
      </w:r>
      <w:r w:rsidR="00C65337">
        <w:rPr>
          <w:rFonts w:ascii="Times New Roman" w:hAnsi="Times New Roman"/>
          <w:b w:val="0"/>
          <w:bCs w:val="0"/>
          <w:kern w:val="2"/>
          <w:sz w:val="21"/>
          <w:szCs w:val="22"/>
        </w:rPr>
        <w:t xml:space="preserve"> </w:t>
      </w:r>
      <w:r w:rsidRPr="00DF3A16">
        <w:rPr>
          <w:rFonts w:ascii="Times New Roman" w:hAnsi="Times New Roman"/>
          <w:b w:val="0"/>
          <w:bCs w:val="0"/>
          <w:kern w:val="2"/>
          <w:sz w:val="21"/>
          <w:szCs w:val="22"/>
        </w:rPr>
        <w:t>食品污染物限量</w:t>
      </w:r>
    </w:p>
    <w:p w:rsidR="00A1701E" w:rsidRPr="00DF3A16" w:rsidRDefault="005D6E4E" w:rsidP="008B5432">
      <w:pPr>
        <w:pStyle w:val="1"/>
        <w:spacing w:before="0" w:beforeAutospacing="0" w:after="0" w:afterAutospacing="0"/>
        <w:ind w:firstLineChars="200" w:firstLine="420"/>
        <w:rPr>
          <w:rFonts w:ascii="Times New Roman" w:hAnsi="Times New Roman"/>
          <w:b w:val="0"/>
          <w:bCs w:val="0"/>
          <w:kern w:val="2"/>
          <w:sz w:val="21"/>
          <w:szCs w:val="22"/>
        </w:rPr>
      </w:pPr>
      <w:r w:rsidRPr="00DF3A16">
        <w:rPr>
          <w:rFonts w:ascii="Times New Roman" w:hAnsi="Times New Roman"/>
          <w:b w:val="0"/>
          <w:bCs w:val="0"/>
          <w:kern w:val="2"/>
          <w:sz w:val="21"/>
          <w:szCs w:val="22"/>
        </w:rPr>
        <w:t xml:space="preserve">GB 2763  </w:t>
      </w:r>
      <w:r w:rsidRPr="00DF3A16">
        <w:rPr>
          <w:rFonts w:ascii="Times New Roman" w:hAnsi="Times New Roman"/>
          <w:b w:val="0"/>
          <w:bCs w:val="0"/>
          <w:kern w:val="2"/>
          <w:sz w:val="21"/>
          <w:szCs w:val="22"/>
        </w:rPr>
        <w:t>食品安全国家标准</w:t>
      </w:r>
      <w:r w:rsidRPr="00DF3A16">
        <w:rPr>
          <w:rFonts w:ascii="Times New Roman" w:hAnsi="Times New Roman"/>
          <w:b w:val="0"/>
          <w:bCs w:val="0"/>
          <w:kern w:val="2"/>
          <w:sz w:val="21"/>
          <w:szCs w:val="22"/>
        </w:rPr>
        <w:t xml:space="preserve"> </w:t>
      </w:r>
      <w:r w:rsidR="00C65337">
        <w:rPr>
          <w:rFonts w:ascii="Times New Roman" w:hAnsi="Times New Roman"/>
          <w:b w:val="0"/>
          <w:bCs w:val="0"/>
          <w:kern w:val="2"/>
          <w:sz w:val="21"/>
          <w:szCs w:val="22"/>
        </w:rPr>
        <w:t xml:space="preserve"> </w:t>
      </w:r>
      <w:r w:rsidRPr="00DF3A16">
        <w:rPr>
          <w:rFonts w:ascii="Times New Roman" w:hAnsi="Times New Roman"/>
          <w:b w:val="0"/>
          <w:bCs w:val="0"/>
          <w:kern w:val="2"/>
          <w:sz w:val="21"/>
          <w:szCs w:val="22"/>
        </w:rPr>
        <w:t>食品中农药最大残留限量</w:t>
      </w:r>
    </w:p>
    <w:p w:rsidR="00A1701E" w:rsidRPr="00DF3A16" w:rsidRDefault="005D6E4E" w:rsidP="008B5432">
      <w:pPr>
        <w:pStyle w:val="af6"/>
        <w:rPr>
          <w:rFonts w:ascii="Times New Roman"/>
        </w:rPr>
      </w:pPr>
      <w:r w:rsidRPr="00DF3A16">
        <w:rPr>
          <w:rFonts w:ascii="Times New Roman"/>
        </w:rPr>
        <w:t>GB 5009.3</w:t>
      </w:r>
      <w:r w:rsidR="00D9740B">
        <w:rPr>
          <w:rFonts w:ascii="Times New Roman"/>
        </w:rPr>
        <w:t xml:space="preserve"> </w:t>
      </w:r>
      <w:r w:rsidRPr="00DF3A16">
        <w:rPr>
          <w:rFonts w:ascii="Times New Roman"/>
        </w:rPr>
        <w:t xml:space="preserve"> </w:t>
      </w:r>
      <w:r w:rsidRPr="00DF3A16">
        <w:rPr>
          <w:rFonts w:ascii="Times New Roman"/>
        </w:rPr>
        <w:t>食品安全国家标准</w:t>
      </w:r>
      <w:r w:rsidRPr="00DF3A16">
        <w:rPr>
          <w:rFonts w:ascii="Times New Roman"/>
        </w:rPr>
        <w:t xml:space="preserve"> </w:t>
      </w:r>
      <w:r w:rsidR="00C65337">
        <w:rPr>
          <w:rFonts w:ascii="Times New Roman"/>
        </w:rPr>
        <w:t xml:space="preserve"> </w:t>
      </w:r>
      <w:r w:rsidRPr="00DF3A16">
        <w:rPr>
          <w:rFonts w:ascii="Times New Roman"/>
        </w:rPr>
        <w:t>食品中水分的测定</w:t>
      </w:r>
    </w:p>
    <w:p w:rsidR="00A1701E" w:rsidRPr="00DF3A16" w:rsidRDefault="005D6E4E" w:rsidP="008B5432">
      <w:pPr>
        <w:pStyle w:val="af6"/>
        <w:rPr>
          <w:rFonts w:ascii="Times New Roman"/>
        </w:rPr>
      </w:pPr>
      <w:r w:rsidRPr="00DF3A16">
        <w:rPr>
          <w:rFonts w:ascii="Times New Roman"/>
        </w:rPr>
        <w:t>GB 5009.4</w:t>
      </w:r>
      <w:r w:rsidR="00D9740B">
        <w:rPr>
          <w:rFonts w:ascii="Times New Roman"/>
        </w:rPr>
        <w:t xml:space="preserve"> </w:t>
      </w:r>
      <w:r w:rsidRPr="00DF3A16">
        <w:rPr>
          <w:rFonts w:ascii="Times New Roman"/>
        </w:rPr>
        <w:t xml:space="preserve"> </w:t>
      </w:r>
      <w:r w:rsidRPr="00DF3A16">
        <w:rPr>
          <w:rFonts w:ascii="Times New Roman"/>
        </w:rPr>
        <w:t>食品安全国家标准</w:t>
      </w:r>
      <w:r w:rsidRPr="00DF3A16">
        <w:rPr>
          <w:rFonts w:ascii="Times New Roman"/>
        </w:rPr>
        <w:t xml:space="preserve"> </w:t>
      </w:r>
      <w:r w:rsidR="00C65337">
        <w:rPr>
          <w:rFonts w:ascii="Times New Roman"/>
        </w:rPr>
        <w:t xml:space="preserve"> </w:t>
      </w:r>
      <w:r w:rsidRPr="00DF3A16">
        <w:rPr>
          <w:rFonts w:ascii="Times New Roman"/>
        </w:rPr>
        <w:t>食品中灰分的测定</w:t>
      </w:r>
    </w:p>
    <w:p w:rsidR="00A1701E" w:rsidRPr="00DF3A16" w:rsidRDefault="005D6E4E" w:rsidP="008B5432">
      <w:pPr>
        <w:pStyle w:val="af6"/>
        <w:rPr>
          <w:rFonts w:ascii="Times New Roman"/>
        </w:rPr>
      </w:pPr>
      <w:r w:rsidRPr="00DF3A16">
        <w:rPr>
          <w:rFonts w:ascii="Times New Roman"/>
        </w:rPr>
        <w:t>GB 7718</w:t>
      </w:r>
      <w:r w:rsidR="00D9740B">
        <w:rPr>
          <w:rFonts w:ascii="Times New Roman"/>
        </w:rPr>
        <w:t xml:space="preserve"> </w:t>
      </w:r>
      <w:r w:rsidRPr="00DF3A16">
        <w:rPr>
          <w:rFonts w:ascii="Times New Roman"/>
        </w:rPr>
        <w:t xml:space="preserve"> </w:t>
      </w:r>
      <w:r w:rsidRPr="00DF3A16">
        <w:rPr>
          <w:rFonts w:ascii="Times New Roman"/>
        </w:rPr>
        <w:t>食品安全国家标准</w:t>
      </w:r>
      <w:r w:rsidR="00C65337">
        <w:rPr>
          <w:rFonts w:ascii="Times New Roman" w:hint="eastAsia"/>
        </w:rPr>
        <w:t xml:space="preserve"> </w:t>
      </w:r>
      <w:r w:rsidRPr="00DF3A16">
        <w:rPr>
          <w:rFonts w:ascii="Times New Roman"/>
        </w:rPr>
        <w:t xml:space="preserve"> </w:t>
      </w:r>
      <w:r w:rsidRPr="00DF3A16">
        <w:rPr>
          <w:rFonts w:ascii="Times New Roman"/>
        </w:rPr>
        <w:t>预包装食品标签通则</w:t>
      </w:r>
    </w:p>
    <w:p w:rsidR="00A1701E" w:rsidRPr="00DF3A16" w:rsidRDefault="005D6E4E" w:rsidP="008B5432">
      <w:pPr>
        <w:pStyle w:val="af6"/>
        <w:rPr>
          <w:rFonts w:ascii="Times New Roman"/>
        </w:rPr>
      </w:pPr>
      <w:r w:rsidRPr="00DF3A16">
        <w:rPr>
          <w:rFonts w:ascii="Times New Roman"/>
        </w:rPr>
        <w:t>GB/T 8302</w:t>
      </w:r>
      <w:r w:rsidR="00D9740B">
        <w:rPr>
          <w:rFonts w:ascii="Times New Roman"/>
        </w:rPr>
        <w:t xml:space="preserve"> </w:t>
      </w:r>
      <w:r w:rsidRPr="00DF3A16">
        <w:rPr>
          <w:rFonts w:ascii="Times New Roman"/>
        </w:rPr>
        <w:t xml:space="preserve"> </w:t>
      </w:r>
      <w:r w:rsidRPr="00DF3A16">
        <w:rPr>
          <w:rFonts w:ascii="Times New Roman"/>
        </w:rPr>
        <w:t>茶</w:t>
      </w:r>
      <w:r w:rsidRPr="00DF3A16">
        <w:rPr>
          <w:rFonts w:ascii="Times New Roman"/>
        </w:rPr>
        <w:t xml:space="preserve"> </w:t>
      </w:r>
      <w:r w:rsidR="00C65337">
        <w:rPr>
          <w:rFonts w:ascii="Times New Roman"/>
        </w:rPr>
        <w:t xml:space="preserve"> </w:t>
      </w:r>
      <w:r w:rsidRPr="00DF3A16">
        <w:rPr>
          <w:rFonts w:ascii="Times New Roman"/>
        </w:rPr>
        <w:t>取样</w:t>
      </w:r>
    </w:p>
    <w:p w:rsidR="00A1701E" w:rsidRPr="00DF3A16" w:rsidRDefault="005D6E4E" w:rsidP="008B5432">
      <w:pPr>
        <w:pStyle w:val="af6"/>
        <w:rPr>
          <w:rFonts w:ascii="Times New Roman"/>
        </w:rPr>
      </w:pPr>
      <w:r w:rsidRPr="00DF3A16">
        <w:rPr>
          <w:rFonts w:ascii="Times New Roman"/>
        </w:rPr>
        <w:t>GB/T 8305</w:t>
      </w:r>
      <w:r w:rsidR="00377510">
        <w:rPr>
          <w:rFonts w:ascii="Times New Roman"/>
        </w:rPr>
        <w:t xml:space="preserve"> </w:t>
      </w:r>
      <w:r w:rsidRPr="00DF3A16">
        <w:rPr>
          <w:rFonts w:ascii="Times New Roman"/>
        </w:rPr>
        <w:t xml:space="preserve"> </w:t>
      </w:r>
      <w:r w:rsidRPr="00DF3A16">
        <w:rPr>
          <w:rFonts w:ascii="Times New Roman"/>
        </w:rPr>
        <w:t>茶</w:t>
      </w:r>
      <w:r w:rsidRPr="00DF3A16">
        <w:rPr>
          <w:rFonts w:ascii="Times New Roman"/>
        </w:rPr>
        <w:t xml:space="preserve"> </w:t>
      </w:r>
      <w:r w:rsidR="00C65337">
        <w:rPr>
          <w:rFonts w:ascii="Times New Roman"/>
        </w:rPr>
        <w:t xml:space="preserve"> </w:t>
      </w:r>
      <w:r w:rsidRPr="00DF3A16">
        <w:rPr>
          <w:rFonts w:ascii="Times New Roman"/>
        </w:rPr>
        <w:t>水浸出物测定</w:t>
      </w:r>
    </w:p>
    <w:p w:rsidR="00A1701E" w:rsidRPr="00DF3A16" w:rsidRDefault="005D6E4E" w:rsidP="008B5432">
      <w:pPr>
        <w:pStyle w:val="af6"/>
        <w:rPr>
          <w:rFonts w:ascii="Times New Roman"/>
        </w:rPr>
      </w:pPr>
      <w:r w:rsidRPr="00DF3A16">
        <w:rPr>
          <w:rFonts w:ascii="Times New Roman"/>
        </w:rPr>
        <w:t>GB/T 8311</w:t>
      </w:r>
      <w:r w:rsidR="00377510">
        <w:rPr>
          <w:rFonts w:ascii="Times New Roman"/>
        </w:rPr>
        <w:t xml:space="preserve"> </w:t>
      </w:r>
      <w:r w:rsidRPr="00DF3A16">
        <w:rPr>
          <w:rFonts w:ascii="Times New Roman"/>
        </w:rPr>
        <w:t xml:space="preserve"> </w:t>
      </w:r>
      <w:r w:rsidRPr="00DF3A16">
        <w:rPr>
          <w:rFonts w:ascii="Times New Roman"/>
        </w:rPr>
        <w:t>茶</w:t>
      </w:r>
      <w:r w:rsidRPr="00DF3A16">
        <w:rPr>
          <w:rFonts w:ascii="Times New Roman"/>
        </w:rPr>
        <w:t xml:space="preserve"> </w:t>
      </w:r>
      <w:r w:rsidR="00C65337">
        <w:rPr>
          <w:rFonts w:ascii="Times New Roman"/>
        </w:rPr>
        <w:t xml:space="preserve"> </w:t>
      </w:r>
      <w:r w:rsidRPr="00DF3A16">
        <w:rPr>
          <w:rFonts w:ascii="Times New Roman"/>
        </w:rPr>
        <w:t>粉末和碎茶含量测定</w:t>
      </w:r>
    </w:p>
    <w:p w:rsidR="00947895" w:rsidRDefault="00947895" w:rsidP="008B5432">
      <w:pPr>
        <w:pStyle w:val="af6"/>
        <w:rPr>
          <w:rFonts w:ascii="Times New Roman"/>
        </w:rPr>
      </w:pPr>
      <w:bookmarkStart w:id="3" w:name="_Hlk105408747"/>
      <w:r w:rsidRPr="00947895">
        <w:rPr>
          <w:rFonts w:ascii="Times New Roman"/>
        </w:rPr>
        <w:t>GB/T 18650</w:t>
      </w:r>
      <w:bookmarkEnd w:id="3"/>
      <w:r w:rsidRPr="00947895">
        <w:rPr>
          <w:rFonts w:asciiTheme="minorEastAsia" w:eastAsiaTheme="minorEastAsia" w:hAnsiTheme="minorEastAsia"/>
        </w:rPr>
        <w:t>—</w:t>
      </w:r>
      <w:r w:rsidRPr="00947895">
        <w:rPr>
          <w:rFonts w:ascii="Times New Roman"/>
        </w:rPr>
        <w:t>2008</w:t>
      </w:r>
      <w:r>
        <w:rPr>
          <w:rFonts w:ascii="Times New Roman"/>
        </w:rPr>
        <w:t xml:space="preserve">  </w:t>
      </w:r>
      <w:r w:rsidRPr="00947895">
        <w:rPr>
          <w:rFonts w:ascii="Times New Roman" w:hint="eastAsia"/>
        </w:rPr>
        <w:t>地理标志产品</w:t>
      </w:r>
      <w:r w:rsidRPr="00947895">
        <w:rPr>
          <w:rFonts w:ascii="Times New Roman" w:hint="eastAsia"/>
        </w:rPr>
        <w:t xml:space="preserve"> </w:t>
      </w:r>
      <w:r>
        <w:rPr>
          <w:rFonts w:ascii="Times New Roman"/>
        </w:rPr>
        <w:t xml:space="preserve"> </w:t>
      </w:r>
      <w:r w:rsidRPr="00947895">
        <w:rPr>
          <w:rFonts w:ascii="Times New Roman" w:hint="eastAsia"/>
        </w:rPr>
        <w:t>龙井茶</w:t>
      </w:r>
    </w:p>
    <w:p w:rsidR="00A1701E" w:rsidRPr="00DF3A16" w:rsidRDefault="005D6E4E" w:rsidP="008B5432">
      <w:pPr>
        <w:pStyle w:val="af6"/>
        <w:rPr>
          <w:rFonts w:ascii="Times New Roman"/>
        </w:rPr>
      </w:pPr>
      <w:r w:rsidRPr="00DF3A16">
        <w:rPr>
          <w:rFonts w:ascii="Times New Roman"/>
        </w:rPr>
        <w:t>GB/T 23776</w:t>
      </w:r>
      <w:r w:rsidR="00377510">
        <w:rPr>
          <w:rFonts w:ascii="Times New Roman"/>
        </w:rPr>
        <w:t xml:space="preserve"> </w:t>
      </w:r>
      <w:r w:rsidRPr="00DF3A16">
        <w:rPr>
          <w:rFonts w:ascii="Times New Roman"/>
        </w:rPr>
        <w:t xml:space="preserve"> </w:t>
      </w:r>
      <w:r w:rsidRPr="00DF3A16">
        <w:rPr>
          <w:rFonts w:ascii="Times New Roman"/>
        </w:rPr>
        <w:t>茶叶感官审评方法</w:t>
      </w:r>
    </w:p>
    <w:p w:rsidR="00A1701E" w:rsidRPr="00DF3A16" w:rsidRDefault="005D6E4E" w:rsidP="008B5432">
      <w:pPr>
        <w:pStyle w:val="af6"/>
        <w:rPr>
          <w:rFonts w:ascii="Times New Roman"/>
        </w:rPr>
      </w:pPr>
      <w:r w:rsidRPr="00DF3A16">
        <w:rPr>
          <w:rFonts w:ascii="Times New Roman"/>
        </w:rPr>
        <w:t xml:space="preserve">GB/T 32744  </w:t>
      </w:r>
      <w:r w:rsidRPr="00DF3A16">
        <w:rPr>
          <w:rFonts w:ascii="Times New Roman"/>
        </w:rPr>
        <w:t>茶叶加工良好规范</w:t>
      </w:r>
    </w:p>
    <w:p w:rsidR="00A1701E" w:rsidRPr="00DF3A16" w:rsidRDefault="005D6E4E" w:rsidP="008B5432">
      <w:pPr>
        <w:pStyle w:val="af6"/>
        <w:rPr>
          <w:rFonts w:ascii="Times New Roman"/>
        </w:rPr>
      </w:pPr>
      <w:r w:rsidRPr="00DF3A16">
        <w:rPr>
          <w:rFonts w:ascii="Times New Roman"/>
        </w:rPr>
        <w:t xml:space="preserve">GH/T 1070  </w:t>
      </w:r>
      <w:r w:rsidRPr="00DF3A16">
        <w:rPr>
          <w:rFonts w:ascii="Times New Roman"/>
        </w:rPr>
        <w:t>茶叶包装通则</w:t>
      </w:r>
    </w:p>
    <w:p w:rsidR="00A1701E" w:rsidRPr="00DF3A16" w:rsidRDefault="005D6E4E" w:rsidP="008B5432">
      <w:pPr>
        <w:pStyle w:val="af6"/>
        <w:rPr>
          <w:rFonts w:ascii="Times New Roman"/>
        </w:rPr>
      </w:pPr>
      <w:r w:rsidRPr="00DF3A16">
        <w:rPr>
          <w:rFonts w:ascii="Times New Roman"/>
        </w:rPr>
        <w:t xml:space="preserve">JJF 1070  </w:t>
      </w:r>
      <w:r w:rsidRPr="00DF3A16">
        <w:rPr>
          <w:rFonts w:ascii="Times New Roman"/>
        </w:rPr>
        <w:t>定量包装商品净含量计量检验规则</w:t>
      </w:r>
    </w:p>
    <w:p w:rsidR="00A1701E" w:rsidRPr="00DF3A16" w:rsidRDefault="005D6E4E" w:rsidP="008B5432">
      <w:pPr>
        <w:pStyle w:val="af6"/>
        <w:rPr>
          <w:rFonts w:ascii="Times New Roman"/>
        </w:rPr>
      </w:pPr>
      <w:r w:rsidRPr="00DF3A16">
        <w:rPr>
          <w:rFonts w:ascii="Times New Roman"/>
        </w:rPr>
        <w:t xml:space="preserve">NY/T 391  </w:t>
      </w:r>
      <w:r w:rsidRPr="00DF3A16">
        <w:rPr>
          <w:rFonts w:ascii="Times New Roman"/>
        </w:rPr>
        <w:t>绿色食品</w:t>
      </w:r>
      <w:r w:rsidRPr="00DF3A16">
        <w:rPr>
          <w:rFonts w:ascii="Times New Roman"/>
        </w:rPr>
        <w:t xml:space="preserve"> </w:t>
      </w:r>
      <w:r w:rsidR="00C65337">
        <w:rPr>
          <w:rFonts w:ascii="Times New Roman"/>
        </w:rPr>
        <w:t xml:space="preserve"> </w:t>
      </w:r>
      <w:r w:rsidRPr="00DF3A16">
        <w:rPr>
          <w:rFonts w:ascii="Times New Roman"/>
        </w:rPr>
        <w:t>产地环境质量</w:t>
      </w:r>
    </w:p>
    <w:p w:rsidR="00A1701E" w:rsidRPr="00FD4181" w:rsidRDefault="00DF3A16" w:rsidP="00DF3A16">
      <w:pPr>
        <w:pStyle w:val="a"/>
        <w:numPr>
          <w:ilvl w:val="0"/>
          <w:numId w:val="0"/>
        </w:numPr>
        <w:spacing w:before="312" w:after="312"/>
      </w:pPr>
      <w:r>
        <w:rPr>
          <w:rFonts w:hint="eastAsia"/>
        </w:rPr>
        <w:t>3</w:t>
      </w:r>
      <w:r>
        <w:t xml:space="preserve">  </w:t>
      </w:r>
      <w:r w:rsidR="005D6E4E" w:rsidRPr="00FD4181">
        <w:rPr>
          <w:rFonts w:hint="eastAsia"/>
        </w:rPr>
        <w:t>术语和定义</w:t>
      </w:r>
    </w:p>
    <w:p w:rsidR="00A1701E" w:rsidRPr="00FD4181" w:rsidRDefault="005D6E4E" w:rsidP="008B5432">
      <w:pPr>
        <w:pStyle w:val="a"/>
        <w:numPr>
          <w:ilvl w:val="0"/>
          <w:numId w:val="0"/>
        </w:numPr>
        <w:spacing w:beforeLines="0" w:afterLines="0"/>
        <w:ind w:firstLineChars="202" w:firstLine="424"/>
        <w:rPr>
          <w:rFonts w:ascii="宋体" w:eastAsia="宋体" w:hAnsi="宋体"/>
        </w:rPr>
      </w:pPr>
      <w:r w:rsidRPr="00FD4181">
        <w:rPr>
          <w:rFonts w:ascii="宋体" w:eastAsia="宋体" w:hAnsi="宋体" w:hint="eastAsia"/>
        </w:rPr>
        <w:t>下列术语和定义适用于本文件。</w:t>
      </w:r>
    </w:p>
    <w:p w:rsidR="00A1701E" w:rsidRPr="00FD4181" w:rsidRDefault="00DF3A16" w:rsidP="00DF3A16">
      <w:pPr>
        <w:pStyle w:val="a0"/>
        <w:numPr>
          <w:ilvl w:val="0"/>
          <w:numId w:val="0"/>
        </w:numPr>
        <w:spacing w:beforeLines="0" w:afterLines="0"/>
      </w:pPr>
      <w:r>
        <w:rPr>
          <w:rFonts w:hint="eastAsia"/>
        </w:rPr>
        <w:t>3</w:t>
      </w:r>
      <w:r>
        <w:t>.1</w:t>
      </w:r>
    </w:p>
    <w:p w:rsidR="00A1701E" w:rsidRPr="00FD4181" w:rsidRDefault="005D6E4E" w:rsidP="008B5432">
      <w:pPr>
        <w:pStyle w:val="a"/>
        <w:numPr>
          <w:ilvl w:val="0"/>
          <w:numId w:val="0"/>
        </w:numPr>
        <w:spacing w:beforeLines="0" w:afterLines="0"/>
        <w:ind w:firstLineChars="202" w:firstLine="424"/>
        <w:rPr>
          <w:rFonts w:hAnsi="黑体"/>
        </w:rPr>
      </w:pPr>
      <w:r w:rsidRPr="00FD4181">
        <w:rPr>
          <w:rFonts w:hAnsi="黑体" w:hint="eastAsia"/>
        </w:rPr>
        <w:t xml:space="preserve">龙井茶 </w:t>
      </w:r>
      <w:r w:rsidRPr="00FD4181">
        <w:rPr>
          <w:rFonts w:hAnsi="黑体"/>
        </w:rPr>
        <w:t xml:space="preserve"> </w:t>
      </w:r>
      <w:proofErr w:type="spellStart"/>
      <w:r w:rsidRPr="00DF3A16">
        <w:rPr>
          <w:rFonts w:ascii="Times New Roman"/>
          <w:b/>
          <w:bCs/>
        </w:rPr>
        <w:t>Longjing</w:t>
      </w:r>
      <w:proofErr w:type="spellEnd"/>
      <w:r w:rsidRPr="00DF3A16">
        <w:rPr>
          <w:rFonts w:ascii="Times New Roman"/>
          <w:b/>
          <w:bCs/>
        </w:rPr>
        <w:t xml:space="preserve"> tea</w:t>
      </w:r>
    </w:p>
    <w:p w:rsidR="00A1701E" w:rsidRPr="00FD4181" w:rsidRDefault="005D6E4E" w:rsidP="008B5432">
      <w:pPr>
        <w:pStyle w:val="a"/>
        <w:numPr>
          <w:ilvl w:val="0"/>
          <w:numId w:val="0"/>
        </w:numPr>
        <w:spacing w:beforeLines="0" w:afterLines="0"/>
        <w:ind w:firstLineChars="202" w:firstLine="424"/>
        <w:rPr>
          <w:rFonts w:ascii="宋体" w:eastAsia="宋体" w:hAnsi="宋体"/>
        </w:rPr>
      </w:pPr>
      <w:r w:rsidRPr="00FD4181">
        <w:rPr>
          <w:rFonts w:ascii="宋体" w:eastAsia="宋体" w:hAnsi="宋体" w:hint="eastAsia"/>
        </w:rPr>
        <w:t>以龙井地理标志产品保护范围内采摘的龙井品种茶树鲜叶原料，经</w:t>
      </w:r>
      <w:r w:rsidRPr="00FD4181">
        <w:rPr>
          <w:rFonts w:ascii="宋体" w:eastAsia="宋体" w:hAnsi="宋体" w:hint="eastAsia"/>
          <w:kern w:val="2"/>
          <w:szCs w:val="22"/>
        </w:rPr>
        <w:t>杀青、摊凉、炒制、摊凉回潮、</w:t>
      </w:r>
      <w:r w:rsidRPr="00FD4181">
        <w:rPr>
          <w:rFonts w:ascii="宋体" w:eastAsia="宋体" w:hAnsi="宋体" w:hint="eastAsia"/>
        </w:rPr>
        <w:t>辉锅</w:t>
      </w:r>
      <w:r w:rsidRPr="00FD4181">
        <w:rPr>
          <w:rFonts w:ascii="宋体" w:eastAsia="宋体" w:hAnsi="宋体" w:hint="eastAsia"/>
          <w:kern w:val="2"/>
          <w:szCs w:val="22"/>
        </w:rPr>
        <w:t>、精制</w:t>
      </w:r>
      <w:r w:rsidRPr="00FD4181">
        <w:rPr>
          <w:rFonts w:ascii="宋体" w:eastAsia="宋体" w:hAnsi="宋体" w:hint="eastAsia"/>
        </w:rPr>
        <w:t>而成的绿茶。</w:t>
      </w:r>
    </w:p>
    <w:p w:rsidR="00A1701E" w:rsidRPr="00FD4181" w:rsidRDefault="00DF3A16" w:rsidP="00DF3A16">
      <w:pPr>
        <w:pStyle w:val="a"/>
        <w:numPr>
          <w:ilvl w:val="0"/>
          <w:numId w:val="0"/>
        </w:numPr>
        <w:spacing w:before="312" w:after="312"/>
      </w:pPr>
      <w:r>
        <w:rPr>
          <w:rFonts w:hint="eastAsia"/>
        </w:rPr>
        <w:t>4</w:t>
      </w:r>
      <w:r>
        <w:t xml:space="preserve">  </w:t>
      </w:r>
      <w:r w:rsidR="005D6E4E" w:rsidRPr="00FD4181">
        <w:rPr>
          <w:rFonts w:hint="eastAsia"/>
        </w:rPr>
        <w:t>原料要求</w:t>
      </w:r>
    </w:p>
    <w:p w:rsidR="00A1701E" w:rsidRPr="00FD4181" w:rsidRDefault="00DF3A16" w:rsidP="00DF3A16">
      <w:pPr>
        <w:pStyle w:val="a0"/>
        <w:numPr>
          <w:ilvl w:val="0"/>
          <w:numId w:val="0"/>
        </w:numPr>
        <w:spacing w:before="156" w:after="156"/>
      </w:pPr>
      <w:r>
        <w:rPr>
          <w:rFonts w:hint="eastAsia"/>
        </w:rPr>
        <w:t>4</w:t>
      </w:r>
      <w:r>
        <w:t xml:space="preserve">.1  </w:t>
      </w:r>
      <w:r w:rsidR="005D6E4E" w:rsidRPr="00FD4181">
        <w:rPr>
          <w:rFonts w:hint="eastAsia"/>
        </w:rPr>
        <w:t>产地环境</w:t>
      </w:r>
    </w:p>
    <w:p w:rsidR="00A1701E" w:rsidRPr="00FD4181" w:rsidRDefault="00DF3A16" w:rsidP="00DF3A16">
      <w:pPr>
        <w:pStyle w:val="a1"/>
        <w:numPr>
          <w:ilvl w:val="0"/>
          <w:numId w:val="0"/>
        </w:numPr>
        <w:spacing w:beforeLines="0" w:before="0" w:afterLines="0" w:after="0"/>
        <w:rPr>
          <w:rFonts w:ascii="宋体" w:eastAsia="宋体" w:hAnsi="宋体"/>
        </w:rPr>
      </w:pPr>
      <w:r w:rsidRPr="00DF3A16">
        <w:rPr>
          <w:rFonts w:hAnsi="黑体" w:hint="eastAsia"/>
        </w:rPr>
        <w:lastRenderedPageBreak/>
        <w:t>4</w:t>
      </w:r>
      <w:r w:rsidRPr="00DF3A16">
        <w:rPr>
          <w:rFonts w:hAnsi="黑体"/>
        </w:rPr>
        <w:t xml:space="preserve">.1.1  </w:t>
      </w:r>
      <w:r w:rsidR="005D6E4E" w:rsidRPr="00FD4181">
        <w:rPr>
          <w:rFonts w:ascii="宋体" w:eastAsia="宋体" w:hAnsi="宋体" w:hint="eastAsia"/>
        </w:rPr>
        <w:t>龙井茶产区地处钱塘江、曹娥江流域的山地、丘陵间。温暖多雨</w:t>
      </w:r>
      <w:r w:rsidR="00377510">
        <w:rPr>
          <w:rFonts w:ascii="宋体" w:eastAsia="宋体" w:hAnsi="宋体" w:hint="eastAsia"/>
        </w:rPr>
        <w:t>，</w:t>
      </w:r>
      <w:r w:rsidR="005D6E4E" w:rsidRPr="00FD4181">
        <w:rPr>
          <w:rFonts w:ascii="宋体" w:eastAsia="宋体" w:hAnsi="宋体" w:hint="eastAsia"/>
        </w:rPr>
        <w:t>空气湿润。</w:t>
      </w:r>
    </w:p>
    <w:p w:rsidR="00A1701E" w:rsidRPr="00377510" w:rsidRDefault="00DF3A16" w:rsidP="00DF3A16">
      <w:pPr>
        <w:pStyle w:val="a1"/>
        <w:numPr>
          <w:ilvl w:val="0"/>
          <w:numId w:val="0"/>
        </w:numPr>
        <w:spacing w:beforeLines="0" w:before="0" w:afterLines="0" w:after="0"/>
        <w:rPr>
          <w:rFonts w:ascii="Times New Roman" w:eastAsia="宋体"/>
        </w:rPr>
      </w:pPr>
      <w:r w:rsidRPr="00DF3A16">
        <w:rPr>
          <w:rFonts w:hAnsi="黑体" w:hint="eastAsia"/>
        </w:rPr>
        <w:t>4</w:t>
      </w:r>
      <w:r w:rsidRPr="00DF3A16">
        <w:rPr>
          <w:rFonts w:hAnsi="黑体"/>
        </w:rPr>
        <w:t xml:space="preserve">.1.1  </w:t>
      </w:r>
      <w:r w:rsidR="005D6E4E" w:rsidRPr="00FD4181">
        <w:rPr>
          <w:rFonts w:ascii="宋体" w:eastAsia="宋体" w:hAnsi="宋体" w:hint="eastAsia"/>
        </w:rPr>
        <w:t>茶园土壤多为红黄壤及其</w:t>
      </w:r>
      <w:r w:rsidR="005D6E4E" w:rsidRPr="00377510">
        <w:rPr>
          <w:rFonts w:ascii="Times New Roman" w:eastAsia="宋体"/>
        </w:rPr>
        <w:t>变种</w:t>
      </w:r>
      <w:r w:rsidR="00377510">
        <w:rPr>
          <w:rFonts w:ascii="Times New Roman" w:eastAsia="宋体"/>
        </w:rPr>
        <w:t>，</w:t>
      </w:r>
      <w:r w:rsidR="005D6E4E" w:rsidRPr="00377510">
        <w:rPr>
          <w:rFonts w:ascii="Times New Roman" w:eastAsia="宋体"/>
        </w:rPr>
        <w:t>pH</w:t>
      </w:r>
      <w:r w:rsidR="00377510">
        <w:rPr>
          <w:rFonts w:ascii="Times New Roman" w:eastAsia="宋体" w:hint="eastAsia"/>
        </w:rPr>
        <w:t>值为</w:t>
      </w:r>
      <w:r w:rsidR="005D6E4E" w:rsidRPr="00377510">
        <w:rPr>
          <w:rFonts w:ascii="Times New Roman" w:eastAsia="宋体"/>
        </w:rPr>
        <w:t>4.3</w:t>
      </w:r>
      <w:r w:rsidR="005D6E4E" w:rsidRPr="00377510">
        <w:rPr>
          <w:rFonts w:ascii="Times New Roman" w:eastAsia="宋体"/>
        </w:rPr>
        <w:t>～</w:t>
      </w:r>
      <w:r w:rsidR="005D6E4E" w:rsidRPr="00377510">
        <w:rPr>
          <w:rFonts w:ascii="Times New Roman" w:eastAsia="宋体"/>
        </w:rPr>
        <w:t>6.5</w:t>
      </w:r>
      <w:r w:rsidR="005D6E4E" w:rsidRPr="00377510">
        <w:rPr>
          <w:rFonts w:ascii="Times New Roman" w:eastAsia="宋体"/>
        </w:rPr>
        <w:t>。</w:t>
      </w:r>
    </w:p>
    <w:p w:rsidR="00A1701E" w:rsidRPr="00FD4181" w:rsidRDefault="00DF3A16" w:rsidP="00DF3A16">
      <w:pPr>
        <w:pStyle w:val="a1"/>
        <w:numPr>
          <w:ilvl w:val="0"/>
          <w:numId w:val="0"/>
        </w:numPr>
        <w:spacing w:beforeLines="0" w:before="0" w:afterLines="0" w:after="0"/>
        <w:rPr>
          <w:rFonts w:ascii="宋体" w:eastAsia="宋体" w:hAnsi="宋体"/>
        </w:rPr>
      </w:pPr>
      <w:r w:rsidRPr="00DF3A16">
        <w:rPr>
          <w:rFonts w:hAnsi="黑体" w:hint="eastAsia"/>
        </w:rPr>
        <w:t>4</w:t>
      </w:r>
      <w:r w:rsidRPr="00DF3A16">
        <w:rPr>
          <w:rFonts w:hAnsi="黑体"/>
        </w:rPr>
        <w:t xml:space="preserve">.1.1  </w:t>
      </w:r>
      <w:r w:rsidR="005D6E4E" w:rsidRPr="00FD4181">
        <w:rPr>
          <w:rFonts w:ascii="宋体" w:eastAsia="宋体" w:hAnsi="宋体" w:hint="eastAsia"/>
        </w:rPr>
        <w:t>产地环境质量</w:t>
      </w:r>
      <w:r w:rsidR="005D6E4E" w:rsidRPr="00377510">
        <w:rPr>
          <w:rFonts w:ascii="Times New Roman" w:eastAsia="宋体"/>
        </w:rPr>
        <w:t>应符合</w:t>
      </w:r>
      <w:r w:rsidR="005D6E4E" w:rsidRPr="00377510">
        <w:rPr>
          <w:rFonts w:ascii="Times New Roman" w:eastAsia="宋体"/>
        </w:rPr>
        <w:t>NY/T 391</w:t>
      </w:r>
      <w:r w:rsidR="005D6E4E" w:rsidRPr="00377510">
        <w:rPr>
          <w:rFonts w:ascii="Times New Roman" w:eastAsia="宋体"/>
        </w:rPr>
        <w:t>的要</w:t>
      </w:r>
      <w:r w:rsidR="005D6E4E" w:rsidRPr="00FD4181">
        <w:rPr>
          <w:rFonts w:ascii="宋体" w:eastAsia="宋体" w:hAnsi="宋体" w:hint="eastAsia"/>
        </w:rPr>
        <w:t>求。</w:t>
      </w:r>
    </w:p>
    <w:p w:rsidR="00A1701E" w:rsidRPr="00FD4181" w:rsidRDefault="00DF3A16" w:rsidP="00DF3A16">
      <w:pPr>
        <w:pStyle w:val="a0"/>
        <w:numPr>
          <w:ilvl w:val="0"/>
          <w:numId w:val="0"/>
        </w:numPr>
        <w:spacing w:before="156" w:after="156"/>
      </w:pPr>
      <w:r>
        <w:rPr>
          <w:rFonts w:hint="eastAsia"/>
        </w:rPr>
        <w:t>4</w:t>
      </w:r>
      <w:r>
        <w:t xml:space="preserve">.2  </w:t>
      </w:r>
      <w:r w:rsidR="005D6E4E" w:rsidRPr="00FD4181">
        <w:rPr>
          <w:rFonts w:hint="eastAsia"/>
        </w:rPr>
        <w:t>茶叶来源</w:t>
      </w:r>
    </w:p>
    <w:p w:rsidR="00A1701E" w:rsidRPr="00FD4181" w:rsidRDefault="005D6E4E" w:rsidP="008B5432">
      <w:pPr>
        <w:pStyle w:val="af6"/>
      </w:pPr>
      <w:r w:rsidRPr="00FD4181">
        <w:rPr>
          <w:rFonts w:hint="eastAsia"/>
        </w:rPr>
        <w:t>应选用龙井群体</w:t>
      </w:r>
      <w:r w:rsidRPr="00377510">
        <w:rPr>
          <w:rFonts w:ascii="Times New Roman"/>
        </w:rPr>
        <w:t>、龙井</w:t>
      </w:r>
      <w:r w:rsidRPr="00377510">
        <w:rPr>
          <w:rFonts w:ascii="Times New Roman"/>
        </w:rPr>
        <w:t>43</w:t>
      </w:r>
      <w:r w:rsidRPr="00377510">
        <w:rPr>
          <w:rFonts w:ascii="Times New Roman"/>
        </w:rPr>
        <w:t>、龙井长叶、迎霜、</w:t>
      </w:r>
      <w:proofErr w:type="gramStart"/>
      <w:r w:rsidRPr="00377510">
        <w:rPr>
          <w:rFonts w:ascii="Times New Roman"/>
        </w:rPr>
        <w:t>鸠</w:t>
      </w:r>
      <w:proofErr w:type="gramEnd"/>
      <w:r w:rsidRPr="00377510">
        <w:rPr>
          <w:rFonts w:ascii="Times New Roman"/>
        </w:rPr>
        <w:t>坑种等经审（认</w:t>
      </w:r>
      <w:r w:rsidRPr="00377510">
        <w:rPr>
          <w:rFonts w:ascii="Times New Roman"/>
        </w:rPr>
        <w:t>)</w:t>
      </w:r>
      <w:r w:rsidRPr="00377510">
        <w:rPr>
          <w:rFonts w:ascii="Times New Roman"/>
        </w:rPr>
        <w:t>定的适宜加工龙井茶的茶树</w:t>
      </w:r>
      <w:r w:rsidRPr="00FD4181">
        <w:rPr>
          <w:rFonts w:hint="eastAsia"/>
        </w:rPr>
        <w:t>良种。</w:t>
      </w:r>
    </w:p>
    <w:p w:rsidR="00A1701E" w:rsidRPr="00FD4181" w:rsidRDefault="00DF3A16" w:rsidP="00DF3A16">
      <w:pPr>
        <w:pStyle w:val="a0"/>
        <w:numPr>
          <w:ilvl w:val="0"/>
          <w:numId w:val="0"/>
        </w:numPr>
        <w:spacing w:before="156" w:after="156"/>
      </w:pPr>
      <w:r>
        <w:rPr>
          <w:rFonts w:hint="eastAsia"/>
        </w:rPr>
        <w:t>4</w:t>
      </w:r>
      <w:r>
        <w:t xml:space="preserve">.3  </w:t>
      </w:r>
      <w:r w:rsidR="005D6E4E" w:rsidRPr="00FD4181">
        <w:rPr>
          <w:rFonts w:hint="eastAsia"/>
        </w:rPr>
        <w:t>茶叶采摘</w:t>
      </w:r>
    </w:p>
    <w:p w:rsidR="00A1701E" w:rsidRPr="00FD4181" w:rsidRDefault="00DF3A16" w:rsidP="00DF3A16">
      <w:pPr>
        <w:pStyle w:val="a0"/>
        <w:numPr>
          <w:ilvl w:val="0"/>
          <w:numId w:val="0"/>
        </w:numPr>
        <w:spacing w:before="156" w:after="156"/>
      </w:pPr>
      <w:r>
        <w:rPr>
          <w:rFonts w:hint="eastAsia"/>
        </w:rPr>
        <w:t>4</w:t>
      </w:r>
      <w:r>
        <w:t xml:space="preserve">.3.1  </w:t>
      </w:r>
      <w:r w:rsidR="005D6E4E" w:rsidRPr="00FD4181">
        <w:rPr>
          <w:rFonts w:hint="eastAsia"/>
        </w:rPr>
        <w:t>开采要求</w:t>
      </w:r>
    </w:p>
    <w:p w:rsidR="00A1701E" w:rsidRPr="00FD4181" w:rsidRDefault="005D6E4E" w:rsidP="008B5432">
      <w:pPr>
        <w:pStyle w:val="af6"/>
        <w:rPr>
          <w:szCs w:val="21"/>
        </w:rPr>
      </w:pPr>
      <w:r w:rsidRPr="00FD4181">
        <w:rPr>
          <w:rFonts w:hint="eastAsia"/>
          <w:szCs w:val="21"/>
        </w:rPr>
        <w:t>当茶树蓬面每平</w:t>
      </w:r>
      <w:r w:rsidRPr="00377510">
        <w:rPr>
          <w:rFonts w:ascii="Times New Roman"/>
          <w:szCs w:val="21"/>
        </w:rPr>
        <w:t>方米有</w:t>
      </w:r>
      <w:r w:rsidRPr="00377510">
        <w:rPr>
          <w:rFonts w:ascii="Times New Roman"/>
          <w:szCs w:val="21"/>
        </w:rPr>
        <w:t>10</w:t>
      </w:r>
      <w:r w:rsidRPr="00377510">
        <w:rPr>
          <w:rFonts w:ascii="Times New Roman"/>
          <w:szCs w:val="21"/>
        </w:rPr>
        <w:t>个～</w:t>
      </w:r>
      <w:r w:rsidRPr="00377510">
        <w:rPr>
          <w:rFonts w:ascii="Times New Roman"/>
          <w:szCs w:val="21"/>
        </w:rPr>
        <w:t>15</w:t>
      </w:r>
      <w:r w:rsidRPr="00377510">
        <w:rPr>
          <w:rFonts w:ascii="Times New Roman"/>
          <w:szCs w:val="21"/>
        </w:rPr>
        <w:t>个茶芽符</w:t>
      </w:r>
      <w:r w:rsidRPr="00FD4181">
        <w:rPr>
          <w:rFonts w:hint="eastAsia"/>
          <w:szCs w:val="21"/>
        </w:rPr>
        <w:t>合鲜叶质量要求时即可开采。</w:t>
      </w:r>
    </w:p>
    <w:p w:rsidR="00A1701E" w:rsidRPr="00FD4181" w:rsidRDefault="00DF3A16" w:rsidP="00DF3A16">
      <w:pPr>
        <w:pStyle w:val="a0"/>
        <w:numPr>
          <w:ilvl w:val="0"/>
          <w:numId w:val="0"/>
        </w:numPr>
        <w:spacing w:before="156" w:after="156"/>
      </w:pPr>
      <w:r>
        <w:rPr>
          <w:rFonts w:hint="eastAsia"/>
        </w:rPr>
        <w:t>4</w:t>
      </w:r>
      <w:r>
        <w:t xml:space="preserve">.3.2  </w:t>
      </w:r>
      <w:r w:rsidR="005D6E4E" w:rsidRPr="00FD4181">
        <w:rPr>
          <w:rFonts w:hint="eastAsia"/>
        </w:rPr>
        <w:t>间隔时间</w:t>
      </w:r>
    </w:p>
    <w:p w:rsidR="00A1701E" w:rsidRPr="00377510" w:rsidRDefault="005D6E4E" w:rsidP="008B5432">
      <w:pPr>
        <w:pStyle w:val="af6"/>
        <w:rPr>
          <w:rFonts w:ascii="Times New Roman"/>
          <w:szCs w:val="21"/>
        </w:rPr>
      </w:pPr>
      <w:r w:rsidRPr="00FD4181">
        <w:rPr>
          <w:rFonts w:hint="eastAsia"/>
          <w:szCs w:val="21"/>
        </w:rPr>
        <w:t>春茶每日或隔日</w:t>
      </w:r>
      <w:r w:rsidRPr="00377510">
        <w:rPr>
          <w:rFonts w:ascii="Times New Roman"/>
          <w:szCs w:val="21"/>
        </w:rPr>
        <w:t>采</w:t>
      </w:r>
      <w:r w:rsidR="00377510" w:rsidRPr="00377510">
        <w:rPr>
          <w:rFonts w:ascii="Times New Roman"/>
          <w:szCs w:val="21"/>
        </w:rPr>
        <w:t>，</w:t>
      </w:r>
      <w:r w:rsidRPr="00377510">
        <w:rPr>
          <w:rFonts w:ascii="Times New Roman"/>
          <w:szCs w:val="21"/>
        </w:rPr>
        <w:t>夏茶和</w:t>
      </w:r>
      <w:proofErr w:type="gramStart"/>
      <w:r w:rsidRPr="00377510">
        <w:rPr>
          <w:rFonts w:ascii="Times New Roman"/>
          <w:szCs w:val="21"/>
        </w:rPr>
        <w:t>秋茶</w:t>
      </w:r>
      <w:proofErr w:type="gramEnd"/>
      <w:r w:rsidRPr="00377510">
        <w:rPr>
          <w:rFonts w:ascii="Times New Roman"/>
          <w:szCs w:val="21"/>
        </w:rPr>
        <w:t>间隔期可适当延长。春季采叶以发芽后</w:t>
      </w:r>
      <w:r w:rsidRPr="00377510">
        <w:rPr>
          <w:rFonts w:ascii="Times New Roman"/>
          <w:szCs w:val="21"/>
        </w:rPr>
        <w:t>20</w:t>
      </w:r>
      <w:r w:rsidR="00377510">
        <w:rPr>
          <w:rFonts w:ascii="Times New Roman"/>
          <w:szCs w:val="21"/>
        </w:rPr>
        <w:t xml:space="preserve"> </w:t>
      </w:r>
      <w:r w:rsidRPr="00377510">
        <w:rPr>
          <w:rFonts w:ascii="Times New Roman"/>
          <w:szCs w:val="21"/>
        </w:rPr>
        <w:t>d</w:t>
      </w:r>
      <w:r w:rsidRPr="00377510">
        <w:rPr>
          <w:rFonts w:ascii="Times New Roman"/>
          <w:szCs w:val="21"/>
        </w:rPr>
        <w:t>内为宜。秋季采叶在</w:t>
      </w:r>
      <w:r w:rsidRPr="00377510">
        <w:rPr>
          <w:rFonts w:ascii="Times New Roman"/>
          <w:szCs w:val="21"/>
        </w:rPr>
        <w:t>10</w:t>
      </w:r>
      <w:r w:rsidRPr="00377510">
        <w:rPr>
          <w:rFonts w:ascii="Times New Roman"/>
          <w:szCs w:val="21"/>
        </w:rPr>
        <w:t>月上旬。采叶要求在早上叶面露水已干时进行，避免日中采叶。雨天，则</w:t>
      </w:r>
      <w:proofErr w:type="gramStart"/>
      <w:r w:rsidRPr="00377510">
        <w:rPr>
          <w:rFonts w:ascii="Times New Roman"/>
          <w:szCs w:val="21"/>
        </w:rPr>
        <w:t>雨停叶干</w:t>
      </w:r>
      <w:proofErr w:type="gramEnd"/>
      <w:r w:rsidRPr="00377510">
        <w:rPr>
          <w:rFonts w:ascii="Times New Roman"/>
          <w:szCs w:val="21"/>
        </w:rPr>
        <w:t>后采叶。选采新梢或枝条自上而下至第</w:t>
      </w:r>
      <w:r w:rsidRPr="00377510">
        <w:rPr>
          <w:rFonts w:ascii="Times New Roman"/>
          <w:szCs w:val="21"/>
        </w:rPr>
        <w:t>3</w:t>
      </w:r>
      <w:r w:rsidRPr="00377510">
        <w:rPr>
          <w:rFonts w:ascii="Times New Roman"/>
          <w:szCs w:val="21"/>
        </w:rPr>
        <w:t>～</w:t>
      </w:r>
      <w:proofErr w:type="gramStart"/>
      <w:r w:rsidR="00377510">
        <w:rPr>
          <w:rFonts w:ascii="Times New Roman" w:hint="eastAsia"/>
          <w:szCs w:val="21"/>
        </w:rPr>
        <w:t>第</w:t>
      </w:r>
      <w:r w:rsidRPr="00377510">
        <w:rPr>
          <w:rFonts w:ascii="Times New Roman"/>
          <w:szCs w:val="21"/>
        </w:rPr>
        <w:t>6</w:t>
      </w:r>
      <w:r w:rsidRPr="00377510">
        <w:rPr>
          <w:rFonts w:ascii="Times New Roman"/>
          <w:szCs w:val="21"/>
        </w:rPr>
        <w:t>叶位成熟度</w:t>
      </w:r>
      <w:proofErr w:type="gramEnd"/>
      <w:r w:rsidRPr="00377510">
        <w:rPr>
          <w:rFonts w:ascii="Times New Roman"/>
          <w:szCs w:val="21"/>
        </w:rPr>
        <w:t>一致的完整叶。</w:t>
      </w:r>
    </w:p>
    <w:p w:rsidR="00A1701E" w:rsidRPr="00FD4181" w:rsidRDefault="00DF3A16" w:rsidP="00DF3A16">
      <w:pPr>
        <w:pStyle w:val="a"/>
        <w:numPr>
          <w:ilvl w:val="0"/>
          <w:numId w:val="0"/>
        </w:numPr>
        <w:spacing w:beforeLines="50" w:before="156" w:afterLines="50" w:after="156"/>
      </w:pPr>
      <w:r>
        <w:rPr>
          <w:rFonts w:hint="eastAsia"/>
        </w:rPr>
        <w:t>5</w:t>
      </w:r>
      <w:r>
        <w:t xml:space="preserve">  </w:t>
      </w:r>
      <w:r w:rsidR="005D6E4E" w:rsidRPr="00FD4181">
        <w:rPr>
          <w:rFonts w:hint="eastAsia"/>
        </w:rPr>
        <w:t>加工要求</w:t>
      </w:r>
    </w:p>
    <w:p w:rsidR="00A1701E" w:rsidRPr="00FD4181" w:rsidRDefault="00DF3A16" w:rsidP="00DF3A16">
      <w:pPr>
        <w:pStyle w:val="a0"/>
        <w:numPr>
          <w:ilvl w:val="0"/>
          <w:numId w:val="0"/>
        </w:numPr>
        <w:spacing w:before="156" w:after="156"/>
      </w:pPr>
      <w:r>
        <w:rPr>
          <w:rFonts w:hint="eastAsia"/>
        </w:rPr>
        <w:t>5</w:t>
      </w:r>
      <w:r>
        <w:t xml:space="preserve">.1  </w:t>
      </w:r>
      <w:r w:rsidR="005D6E4E" w:rsidRPr="00FD4181">
        <w:rPr>
          <w:rFonts w:hint="eastAsia"/>
        </w:rPr>
        <w:t>加工场所设施与人员要求</w:t>
      </w:r>
    </w:p>
    <w:p w:rsidR="00A1701E" w:rsidRPr="00377510" w:rsidRDefault="005D6E4E" w:rsidP="008B5432">
      <w:pPr>
        <w:pStyle w:val="af6"/>
        <w:rPr>
          <w:rFonts w:ascii="Times New Roman"/>
        </w:rPr>
      </w:pPr>
      <w:r w:rsidRPr="00377510">
        <w:rPr>
          <w:rFonts w:ascii="Times New Roman"/>
        </w:rPr>
        <w:t>应符合</w:t>
      </w:r>
      <w:r w:rsidRPr="00377510">
        <w:rPr>
          <w:rFonts w:ascii="Times New Roman"/>
        </w:rPr>
        <w:t xml:space="preserve">GB/T 32744 </w:t>
      </w:r>
      <w:r w:rsidRPr="00377510">
        <w:rPr>
          <w:rFonts w:ascii="Times New Roman"/>
        </w:rPr>
        <w:t>的规定。</w:t>
      </w:r>
    </w:p>
    <w:p w:rsidR="00A1701E" w:rsidRPr="00FD4181" w:rsidRDefault="00DF3A16" w:rsidP="00DF3A16">
      <w:pPr>
        <w:pStyle w:val="a0"/>
        <w:numPr>
          <w:ilvl w:val="0"/>
          <w:numId w:val="0"/>
        </w:numPr>
        <w:spacing w:before="156" w:after="156"/>
      </w:pPr>
      <w:r>
        <w:rPr>
          <w:rFonts w:hint="eastAsia"/>
        </w:rPr>
        <w:t>5</w:t>
      </w:r>
      <w:r>
        <w:t xml:space="preserve">.2  </w:t>
      </w:r>
      <w:r w:rsidR="005D6E4E" w:rsidRPr="00FD4181">
        <w:rPr>
          <w:rFonts w:hint="eastAsia"/>
        </w:rPr>
        <w:t>机械加工工艺流程</w:t>
      </w:r>
    </w:p>
    <w:p w:rsidR="00A1701E" w:rsidRPr="00FD4181" w:rsidRDefault="005D6E4E" w:rsidP="008B5432">
      <w:pPr>
        <w:pStyle w:val="af6"/>
        <w:rPr>
          <w:szCs w:val="21"/>
        </w:rPr>
      </w:pPr>
      <w:r w:rsidRPr="00FD4181">
        <w:rPr>
          <w:rFonts w:hint="eastAsia"/>
          <w:szCs w:val="21"/>
        </w:rPr>
        <w:t>鲜叶分类分级、鲜叶摊放、机械青锅、摊凉回潮、机械二青（固形）、摊凉回潮、二青叶分筛、机械辉锅、干茶分筛、长头复辉、复筛后归堆、</w:t>
      </w:r>
      <w:proofErr w:type="gramStart"/>
      <w:r w:rsidRPr="00FD4181">
        <w:rPr>
          <w:rFonts w:hint="eastAsia"/>
          <w:szCs w:val="21"/>
        </w:rPr>
        <w:t>收灰与</w:t>
      </w:r>
      <w:proofErr w:type="gramEnd"/>
      <w:r w:rsidRPr="00FD4181">
        <w:rPr>
          <w:rFonts w:hint="eastAsia"/>
          <w:szCs w:val="21"/>
        </w:rPr>
        <w:t>贮藏。</w:t>
      </w:r>
    </w:p>
    <w:p w:rsidR="00A1701E" w:rsidRPr="00FD4181" w:rsidRDefault="00DF3A16" w:rsidP="00F2145D">
      <w:pPr>
        <w:pStyle w:val="a0"/>
        <w:numPr>
          <w:ilvl w:val="1"/>
          <w:numId w:val="5"/>
        </w:numPr>
        <w:spacing w:before="156" w:after="156"/>
      </w:pPr>
      <w:r>
        <w:t xml:space="preserve"> </w:t>
      </w:r>
      <w:r w:rsidR="005D6E4E" w:rsidRPr="00FD4181">
        <w:rPr>
          <w:rFonts w:hint="eastAsia"/>
        </w:rPr>
        <w:t>鲜叶分类分级</w:t>
      </w:r>
    </w:p>
    <w:p w:rsidR="00A1701E" w:rsidRPr="00FD4181" w:rsidRDefault="00DF3A16" w:rsidP="00DF3A16">
      <w:pPr>
        <w:pStyle w:val="a1"/>
        <w:numPr>
          <w:ilvl w:val="0"/>
          <w:numId w:val="0"/>
        </w:numPr>
        <w:spacing w:beforeLines="0" w:before="0" w:afterLines="0" w:after="0"/>
        <w:rPr>
          <w:rFonts w:ascii="宋体" w:eastAsia="宋体" w:hAnsi="宋体"/>
        </w:rPr>
      </w:pPr>
      <w:r w:rsidRPr="00DF3A16">
        <w:rPr>
          <w:rFonts w:hAnsi="黑体" w:hint="eastAsia"/>
        </w:rPr>
        <w:t>5</w:t>
      </w:r>
      <w:r w:rsidRPr="00DF3A16">
        <w:rPr>
          <w:rFonts w:hAnsi="黑体"/>
        </w:rPr>
        <w:t xml:space="preserve">.3.1  </w:t>
      </w:r>
      <w:r w:rsidR="005D6E4E" w:rsidRPr="00FD4181">
        <w:rPr>
          <w:rFonts w:ascii="宋体" w:eastAsia="宋体" w:hAnsi="宋体" w:hint="eastAsia"/>
        </w:rPr>
        <w:t>鲜叶进厂应分级验收、分别摊放，晴天叶与雨(露)</w:t>
      </w:r>
      <w:proofErr w:type="gramStart"/>
      <w:r w:rsidR="005D6E4E" w:rsidRPr="00FD4181">
        <w:rPr>
          <w:rFonts w:ascii="宋体" w:eastAsia="宋体" w:hAnsi="宋体" w:hint="eastAsia"/>
        </w:rPr>
        <w:t>水叶分开</w:t>
      </w:r>
      <w:proofErr w:type="gramEnd"/>
      <w:r w:rsidR="005D6E4E" w:rsidRPr="00FD4181">
        <w:rPr>
          <w:rFonts w:ascii="宋体" w:eastAsia="宋体" w:hAnsi="宋体" w:hint="eastAsia"/>
        </w:rPr>
        <w:t>，上午采的叶与下午采的叶分开，不同品种、不同嫩度的芽叶分开。</w:t>
      </w:r>
    </w:p>
    <w:p w:rsidR="00A1701E" w:rsidRPr="00FD4181" w:rsidRDefault="00DF3A16" w:rsidP="00DF3A16">
      <w:pPr>
        <w:pStyle w:val="a1"/>
        <w:numPr>
          <w:ilvl w:val="0"/>
          <w:numId w:val="0"/>
        </w:numPr>
        <w:spacing w:beforeLines="0" w:before="0" w:afterLines="0" w:after="0"/>
        <w:rPr>
          <w:rFonts w:ascii="宋体" w:eastAsia="宋体" w:hAnsi="宋体"/>
        </w:rPr>
      </w:pPr>
      <w:r w:rsidRPr="00DF3A16">
        <w:rPr>
          <w:rFonts w:hAnsi="黑体" w:hint="eastAsia"/>
        </w:rPr>
        <w:t>5</w:t>
      </w:r>
      <w:r w:rsidRPr="00DF3A16">
        <w:rPr>
          <w:rFonts w:hAnsi="黑体"/>
        </w:rPr>
        <w:t>.3.</w:t>
      </w:r>
      <w:r>
        <w:rPr>
          <w:rFonts w:hAnsi="黑体"/>
        </w:rPr>
        <w:t>2</w:t>
      </w:r>
      <w:r w:rsidRPr="00DF3A16">
        <w:rPr>
          <w:rFonts w:hAnsi="黑体"/>
        </w:rPr>
        <w:t xml:space="preserve">  </w:t>
      </w:r>
      <w:r w:rsidR="005D6E4E" w:rsidRPr="00FD4181">
        <w:rPr>
          <w:rFonts w:ascii="宋体" w:eastAsia="宋体" w:hAnsi="宋体" w:hint="eastAsia"/>
        </w:rPr>
        <w:t>鲜叶质量与</w:t>
      </w:r>
      <w:proofErr w:type="gramStart"/>
      <w:r w:rsidR="005D6E4E" w:rsidRPr="00377510">
        <w:rPr>
          <w:rFonts w:ascii="Times New Roman" w:eastAsia="宋体"/>
        </w:rPr>
        <w:t>分级应</w:t>
      </w:r>
      <w:proofErr w:type="gramEnd"/>
      <w:r w:rsidR="005D6E4E" w:rsidRPr="00377510">
        <w:rPr>
          <w:rFonts w:ascii="Times New Roman" w:eastAsia="宋体"/>
        </w:rPr>
        <w:t>符合</w:t>
      </w:r>
      <w:r w:rsidR="005D6E4E" w:rsidRPr="00377510">
        <w:rPr>
          <w:rFonts w:ascii="Times New Roman" w:eastAsia="宋体"/>
        </w:rPr>
        <w:t>GB/T 18650</w:t>
      </w:r>
      <w:r w:rsidR="005D6E4E" w:rsidRPr="00377510">
        <w:rPr>
          <w:rFonts w:ascii="Times New Roman" w:eastAsia="宋体"/>
        </w:rPr>
        <w:t>中</w:t>
      </w:r>
      <w:r w:rsidR="005D6E4E" w:rsidRPr="00377510">
        <w:rPr>
          <w:rFonts w:ascii="Times New Roman" w:eastAsia="宋体"/>
        </w:rPr>
        <w:t>5.3.2</w:t>
      </w:r>
      <w:r w:rsidR="005D6E4E" w:rsidRPr="00377510">
        <w:rPr>
          <w:rFonts w:ascii="Times New Roman" w:eastAsia="宋体"/>
        </w:rPr>
        <w:t>的要求。</w:t>
      </w:r>
    </w:p>
    <w:p w:rsidR="00A1701E" w:rsidRPr="00FD4181" w:rsidRDefault="00DF3A16" w:rsidP="00DF3A16">
      <w:pPr>
        <w:pStyle w:val="a0"/>
        <w:numPr>
          <w:ilvl w:val="0"/>
          <w:numId w:val="0"/>
        </w:numPr>
        <w:spacing w:before="156" w:after="156"/>
      </w:pPr>
      <w:r>
        <w:rPr>
          <w:rFonts w:hint="eastAsia"/>
        </w:rPr>
        <w:t>5</w:t>
      </w:r>
      <w:r>
        <w:t xml:space="preserve">.4  </w:t>
      </w:r>
      <w:r w:rsidR="005D6E4E" w:rsidRPr="00FD4181">
        <w:rPr>
          <w:rFonts w:hint="eastAsia"/>
        </w:rPr>
        <w:t>鲜叶摊放</w:t>
      </w:r>
    </w:p>
    <w:p w:rsidR="00A1701E" w:rsidRPr="00FD4181" w:rsidRDefault="00DF3A16" w:rsidP="00DF3A16">
      <w:pPr>
        <w:pStyle w:val="a0"/>
        <w:numPr>
          <w:ilvl w:val="0"/>
          <w:numId w:val="0"/>
        </w:numPr>
        <w:spacing w:before="156" w:after="156"/>
      </w:pPr>
      <w:r>
        <w:rPr>
          <w:rFonts w:hint="eastAsia"/>
        </w:rPr>
        <w:t>5</w:t>
      </w:r>
      <w:r>
        <w:t xml:space="preserve">.4.1  </w:t>
      </w:r>
      <w:r w:rsidR="005D6E4E" w:rsidRPr="00FD4181">
        <w:rPr>
          <w:rFonts w:hint="eastAsia"/>
        </w:rPr>
        <w:t>摊放方式</w:t>
      </w:r>
    </w:p>
    <w:p w:rsidR="00A1701E" w:rsidRPr="00FD4181" w:rsidRDefault="005D6E4E" w:rsidP="008B5432">
      <w:pPr>
        <w:pStyle w:val="af6"/>
      </w:pPr>
      <w:r w:rsidRPr="00FD4181">
        <w:rPr>
          <w:rFonts w:hint="eastAsia"/>
        </w:rPr>
        <w:t>应</w:t>
      </w:r>
      <w:proofErr w:type="gramStart"/>
      <w:r w:rsidRPr="00FD4181">
        <w:rPr>
          <w:rFonts w:hint="eastAsia"/>
        </w:rPr>
        <w:t>在摊青机上</w:t>
      </w:r>
      <w:proofErr w:type="gramEnd"/>
      <w:r w:rsidRPr="00FD4181">
        <w:rPr>
          <w:rFonts w:hint="eastAsia"/>
        </w:rPr>
        <w:t>进行。</w:t>
      </w:r>
    </w:p>
    <w:p w:rsidR="00A1701E" w:rsidRPr="00FD4181" w:rsidRDefault="00DF3A16" w:rsidP="00DF3A16">
      <w:pPr>
        <w:pStyle w:val="a0"/>
        <w:numPr>
          <w:ilvl w:val="0"/>
          <w:numId w:val="0"/>
        </w:numPr>
        <w:spacing w:before="156" w:after="156"/>
      </w:pPr>
      <w:r>
        <w:rPr>
          <w:rFonts w:hint="eastAsia"/>
        </w:rPr>
        <w:t>5</w:t>
      </w:r>
      <w:r>
        <w:t xml:space="preserve">.4.2  </w:t>
      </w:r>
      <w:r w:rsidR="005D6E4E" w:rsidRPr="00FD4181">
        <w:rPr>
          <w:rFonts w:hint="eastAsia"/>
        </w:rPr>
        <w:t>摊放厚度</w:t>
      </w:r>
    </w:p>
    <w:p w:rsidR="00A1701E" w:rsidRPr="00281B07" w:rsidRDefault="005D6E4E" w:rsidP="008B5432">
      <w:pPr>
        <w:pStyle w:val="af6"/>
        <w:rPr>
          <w:rFonts w:ascii="Times New Roman"/>
        </w:rPr>
      </w:pPr>
      <w:r w:rsidRPr="00FD4181">
        <w:rPr>
          <w:rFonts w:hint="eastAsia"/>
        </w:rPr>
        <w:t>视天气、鲜叶老嫩而定。鲜叶原料</w:t>
      </w:r>
      <w:proofErr w:type="gramStart"/>
      <w:r w:rsidRPr="00FD4181">
        <w:rPr>
          <w:rFonts w:hint="eastAsia"/>
        </w:rPr>
        <w:t>摊青机摊叶</w:t>
      </w:r>
      <w:proofErr w:type="gramEnd"/>
      <w:r w:rsidRPr="00FD4181">
        <w:rPr>
          <w:rFonts w:hint="eastAsia"/>
        </w:rPr>
        <w:t>厚度一般控制</w:t>
      </w:r>
      <w:r w:rsidRPr="00281B07">
        <w:rPr>
          <w:rFonts w:ascii="Times New Roman"/>
        </w:rPr>
        <w:t>在</w:t>
      </w:r>
      <w:r w:rsidRPr="00281B07">
        <w:rPr>
          <w:rFonts w:ascii="Times New Roman"/>
        </w:rPr>
        <w:t>20</w:t>
      </w:r>
      <w:r w:rsidR="00281B07" w:rsidRPr="00281B07">
        <w:rPr>
          <w:rFonts w:ascii="Times New Roman"/>
        </w:rPr>
        <w:t xml:space="preserve"> mm</w:t>
      </w:r>
      <w:r w:rsidR="00281B07" w:rsidRPr="00281B07">
        <w:rPr>
          <w:rFonts w:ascii="Times New Roman"/>
        </w:rPr>
        <w:t>～</w:t>
      </w:r>
      <w:r w:rsidRPr="00281B07">
        <w:rPr>
          <w:rFonts w:ascii="Times New Roman"/>
        </w:rPr>
        <w:t>30</w:t>
      </w:r>
      <w:r w:rsidR="00281B07" w:rsidRPr="00281B07">
        <w:rPr>
          <w:rFonts w:ascii="Times New Roman"/>
        </w:rPr>
        <w:t xml:space="preserve"> </w:t>
      </w:r>
      <w:r w:rsidRPr="00281B07">
        <w:rPr>
          <w:rFonts w:ascii="Times New Roman"/>
        </w:rPr>
        <w:t>mm</w:t>
      </w:r>
      <w:r w:rsidRPr="00281B07">
        <w:rPr>
          <w:rFonts w:ascii="Times New Roman"/>
        </w:rPr>
        <w:t>以内。</w:t>
      </w:r>
    </w:p>
    <w:p w:rsidR="00A1701E" w:rsidRPr="00FD4181" w:rsidRDefault="00DF3A16" w:rsidP="00DF3A16">
      <w:pPr>
        <w:pStyle w:val="a0"/>
        <w:numPr>
          <w:ilvl w:val="0"/>
          <w:numId w:val="0"/>
        </w:numPr>
        <w:spacing w:before="156" w:after="156"/>
      </w:pPr>
      <w:r>
        <w:rPr>
          <w:rFonts w:hint="eastAsia"/>
        </w:rPr>
        <w:t>5</w:t>
      </w:r>
      <w:r>
        <w:t xml:space="preserve">.4.3  </w:t>
      </w:r>
      <w:r w:rsidR="005D6E4E" w:rsidRPr="00FD4181">
        <w:rPr>
          <w:rFonts w:hint="eastAsia"/>
        </w:rPr>
        <w:t>摊放时间</w:t>
      </w:r>
    </w:p>
    <w:p w:rsidR="00A1701E" w:rsidRPr="00281B07" w:rsidRDefault="005D6E4E" w:rsidP="008B5432">
      <w:pPr>
        <w:pStyle w:val="af6"/>
        <w:rPr>
          <w:rFonts w:ascii="Times New Roman"/>
        </w:rPr>
      </w:pPr>
      <w:proofErr w:type="gramStart"/>
      <w:r w:rsidRPr="00281B07">
        <w:rPr>
          <w:rFonts w:ascii="Times New Roman"/>
        </w:rPr>
        <w:t>贮青后</w:t>
      </w:r>
      <w:proofErr w:type="gramEnd"/>
      <w:r w:rsidRPr="00281B07">
        <w:rPr>
          <w:rFonts w:ascii="Times New Roman"/>
        </w:rPr>
        <w:t>，一般</w:t>
      </w:r>
      <w:r w:rsidRPr="00281B07">
        <w:rPr>
          <w:rFonts w:ascii="Times New Roman"/>
        </w:rPr>
        <w:t>2</w:t>
      </w:r>
      <w:r w:rsidR="00281B07" w:rsidRPr="00281B07">
        <w:rPr>
          <w:rFonts w:ascii="Times New Roman"/>
        </w:rPr>
        <w:t xml:space="preserve"> </w:t>
      </w:r>
      <w:r w:rsidRPr="00281B07">
        <w:rPr>
          <w:rFonts w:ascii="Times New Roman"/>
        </w:rPr>
        <w:t>h</w:t>
      </w:r>
      <w:r w:rsidRPr="00281B07">
        <w:rPr>
          <w:rFonts w:ascii="Times New Roman"/>
        </w:rPr>
        <w:t>左右，叶面温度</w:t>
      </w:r>
      <w:r w:rsidRPr="00281B07">
        <w:rPr>
          <w:rFonts w:ascii="Times New Roman"/>
        </w:rPr>
        <w:t>30</w:t>
      </w:r>
      <w:r w:rsidRPr="00281B07">
        <w:rPr>
          <w:rFonts w:hAnsi="宋体" w:cs="宋体" w:hint="eastAsia"/>
        </w:rPr>
        <w:t>℃</w:t>
      </w:r>
      <w:r w:rsidRPr="00281B07">
        <w:rPr>
          <w:rFonts w:ascii="Times New Roman"/>
        </w:rPr>
        <w:t>，湿度</w:t>
      </w:r>
      <w:r w:rsidRPr="00281B07">
        <w:rPr>
          <w:rFonts w:ascii="Times New Roman"/>
        </w:rPr>
        <w:t>40</w:t>
      </w:r>
      <w:r w:rsidR="00281B07" w:rsidRPr="00281B07">
        <w:rPr>
          <w:rFonts w:ascii="Times New Roman"/>
        </w:rPr>
        <w:t>%</w:t>
      </w:r>
      <w:r w:rsidR="00281B07" w:rsidRPr="00281B07">
        <w:rPr>
          <w:rFonts w:ascii="Times New Roman"/>
        </w:rPr>
        <w:t>～</w:t>
      </w:r>
      <w:r w:rsidRPr="00281B07">
        <w:rPr>
          <w:rFonts w:ascii="Times New Roman"/>
        </w:rPr>
        <w:t>50%</w:t>
      </w:r>
      <w:r w:rsidRPr="00281B07">
        <w:rPr>
          <w:rFonts w:ascii="Times New Roman"/>
        </w:rPr>
        <w:t>。</w:t>
      </w:r>
      <w:proofErr w:type="gramStart"/>
      <w:r w:rsidRPr="00281B07">
        <w:rPr>
          <w:rFonts w:ascii="Times New Roman"/>
        </w:rPr>
        <w:t>不</w:t>
      </w:r>
      <w:proofErr w:type="gramEnd"/>
      <w:r w:rsidRPr="00281B07">
        <w:rPr>
          <w:rFonts w:ascii="Times New Roman"/>
        </w:rPr>
        <w:t>贮青，一般</w:t>
      </w:r>
      <w:r w:rsidRPr="00281B07">
        <w:rPr>
          <w:rFonts w:ascii="Times New Roman"/>
        </w:rPr>
        <w:t>4</w:t>
      </w:r>
      <w:r w:rsidR="00281B07" w:rsidRPr="00281B07">
        <w:rPr>
          <w:rFonts w:ascii="Times New Roman"/>
        </w:rPr>
        <w:t xml:space="preserve"> </w:t>
      </w:r>
      <w:r w:rsidR="00281B07" w:rsidRPr="00281B07">
        <w:rPr>
          <w:rFonts w:ascii="Times New Roman"/>
        </w:rPr>
        <w:t>～</w:t>
      </w:r>
      <w:r w:rsidRPr="00281B07">
        <w:rPr>
          <w:rFonts w:ascii="Times New Roman"/>
        </w:rPr>
        <w:t>6</w:t>
      </w:r>
      <w:r w:rsidR="00281B07" w:rsidRPr="00281B07">
        <w:rPr>
          <w:rFonts w:ascii="Times New Roman"/>
        </w:rPr>
        <w:t xml:space="preserve"> </w:t>
      </w:r>
      <w:r w:rsidRPr="00281B07">
        <w:rPr>
          <w:rFonts w:ascii="Times New Roman"/>
        </w:rPr>
        <w:t>h</w:t>
      </w:r>
      <w:r w:rsidRPr="00281B07">
        <w:rPr>
          <w:rFonts w:ascii="Times New Roman"/>
        </w:rPr>
        <w:t>，叶面温度</w:t>
      </w:r>
      <w:r w:rsidRPr="00281B07">
        <w:rPr>
          <w:rFonts w:ascii="Times New Roman"/>
        </w:rPr>
        <w:t>20</w:t>
      </w:r>
      <w:r w:rsidRPr="00281B07">
        <w:rPr>
          <w:rFonts w:hAnsi="宋体" w:cs="宋体" w:hint="eastAsia"/>
        </w:rPr>
        <w:t>℃</w:t>
      </w:r>
      <w:r w:rsidRPr="00281B07">
        <w:rPr>
          <w:rFonts w:ascii="Times New Roman"/>
        </w:rPr>
        <w:t>左右，湿度</w:t>
      </w:r>
      <w:r w:rsidR="00281B07" w:rsidRPr="00281B07">
        <w:rPr>
          <w:rFonts w:ascii="Times New Roman"/>
        </w:rPr>
        <w:t>40%</w:t>
      </w:r>
      <w:r w:rsidR="00281B07" w:rsidRPr="00281B07">
        <w:rPr>
          <w:rFonts w:ascii="Times New Roman"/>
        </w:rPr>
        <w:t>～</w:t>
      </w:r>
      <w:r w:rsidR="00281B07" w:rsidRPr="00281B07">
        <w:rPr>
          <w:rFonts w:ascii="Times New Roman"/>
        </w:rPr>
        <w:t>50%</w:t>
      </w:r>
      <w:r w:rsidRPr="00281B07">
        <w:rPr>
          <w:rFonts w:ascii="Times New Roman"/>
        </w:rPr>
        <w:t>。</w:t>
      </w:r>
    </w:p>
    <w:p w:rsidR="00A1701E" w:rsidRPr="00FD4181" w:rsidRDefault="00DF3A16" w:rsidP="00DF3A16">
      <w:pPr>
        <w:pStyle w:val="a0"/>
        <w:numPr>
          <w:ilvl w:val="0"/>
          <w:numId w:val="0"/>
        </w:numPr>
        <w:spacing w:before="156" w:after="156"/>
      </w:pPr>
      <w:r>
        <w:rPr>
          <w:rFonts w:hint="eastAsia"/>
        </w:rPr>
        <w:t>5</w:t>
      </w:r>
      <w:r>
        <w:t xml:space="preserve">.4.4  </w:t>
      </w:r>
      <w:r w:rsidR="005D6E4E" w:rsidRPr="00FD4181">
        <w:rPr>
          <w:rFonts w:hint="eastAsia"/>
        </w:rPr>
        <w:t>摊放程度</w:t>
      </w:r>
    </w:p>
    <w:p w:rsidR="00A1701E" w:rsidRPr="00281B07" w:rsidRDefault="005D6E4E" w:rsidP="008B5432">
      <w:pPr>
        <w:pStyle w:val="af6"/>
        <w:rPr>
          <w:rFonts w:ascii="Times New Roman"/>
        </w:rPr>
      </w:pPr>
      <w:r w:rsidRPr="00281B07">
        <w:rPr>
          <w:rFonts w:ascii="Times New Roman"/>
        </w:rPr>
        <w:lastRenderedPageBreak/>
        <w:t>以叶面开始萎缩，叶质由硬变软，叶色由</w:t>
      </w:r>
      <w:proofErr w:type="gramStart"/>
      <w:r w:rsidRPr="00281B07">
        <w:rPr>
          <w:rFonts w:ascii="Times New Roman"/>
        </w:rPr>
        <w:t>鲜绿转</w:t>
      </w:r>
      <w:proofErr w:type="gramEnd"/>
      <w:r w:rsidRPr="00281B07">
        <w:rPr>
          <w:rFonts w:ascii="Times New Roman"/>
        </w:rPr>
        <w:t>暗绿，清香显露，含水率降至</w:t>
      </w:r>
      <w:r w:rsidRPr="00281B07">
        <w:rPr>
          <w:rFonts w:ascii="Times New Roman"/>
        </w:rPr>
        <w:t>(70±2)%</w:t>
      </w:r>
      <w:r w:rsidRPr="00281B07">
        <w:rPr>
          <w:rFonts w:ascii="Times New Roman"/>
        </w:rPr>
        <w:t>为适度。</w:t>
      </w:r>
    </w:p>
    <w:p w:rsidR="00A1701E" w:rsidRPr="00FD4181" w:rsidRDefault="00DF3A16" w:rsidP="00DF3A16">
      <w:pPr>
        <w:pStyle w:val="a0"/>
        <w:numPr>
          <w:ilvl w:val="0"/>
          <w:numId w:val="0"/>
        </w:numPr>
        <w:spacing w:before="156" w:after="156"/>
      </w:pPr>
      <w:r>
        <w:rPr>
          <w:rFonts w:hint="eastAsia"/>
        </w:rPr>
        <w:t>5</w:t>
      </w:r>
      <w:r>
        <w:t xml:space="preserve">.5  </w:t>
      </w:r>
      <w:r w:rsidR="005D6E4E" w:rsidRPr="00FD4181">
        <w:rPr>
          <w:rFonts w:hint="eastAsia"/>
        </w:rPr>
        <w:t>杀青（</w:t>
      </w:r>
      <w:proofErr w:type="gramStart"/>
      <w:r w:rsidR="005D6E4E" w:rsidRPr="00FD4181">
        <w:rPr>
          <w:rFonts w:hint="eastAsia"/>
        </w:rPr>
        <w:t>一</w:t>
      </w:r>
      <w:proofErr w:type="gramEnd"/>
      <w:r w:rsidR="005D6E4E" w:rsidRPr="00FD4181">
        <w:rPr>
          <w:rFonts w:hint="eastAsia"/>
        </w:rPr>
        <w:t>青）</w:t>
      </w:r>
    </w:p>
    <w:p w:rsidR="00A1701E" w:rsidRPr="00FD4181" w:rsidRDefault="00DF3A16" w:rsidP="00DF3A16">
      <w:pPr>
        <w:pStyle w:val="a0"/>
        <w:numPr>
          <w:ilvl w:val="0"/>
          <w:numId w:val="0"/>
        </w:numPr>
        <w:spacing w:before="156" w:after="156"/>
      </w:pPr>
      <w:r>
        <w:rPr>
          <w:rFonts w:hint="eastAsia"/>
        </w:rPr>
        <w:t>5</w:t>
      </w:r>
      <w:r>
        <w:t xml:space="preserve">.5.1  </w:t>
      </w:r>
      <w:r w:rsidR="005D6E4E" w:rsidRPr="00FD4181">
        <w:rPr>
          <w:rFonts w:hint="eastAsia"/>
        </w:rPr>
        <w:t>杀青（青锅）温度</w:t>
      </w:r>
    </w:p>
    <w:p w:rsidR="00A1701E" w:rsidRPr="00281B07" w:rsidRDefault="005D6E4E" w:rsidP="008B5432">
      <w:pPr>
        <w:pStyle w:val="af6"/>
        <w:rPr>
          <w:rFonts w:ascii="Times New Roman"/>
        </w:rPr>
      </w:pPr>
      <w:r w:rsidRPr="00281B07">
        <w:rPr>
          <w:rFonts w:ascii="Times New Roman"/>
        </w:rPr>
        <w:t>摊青叶</w:t>
      </w:r>
      <w:proofErr w:type="gramStart"/>
      <w:r w:rsidRPr="00281B07">
        <w:rPr>
          <w:rFonts w:ascii="Times New Roman"/>
        </w:rPr>
        <w:t>下锅青锅温度</w:t>
      </w:r>
      <w:proofErr w:type="gramEnd"/>
      <w:r w:rsidRPr="00281B07">
        <w:rPr>
          <w:rFonts w:ascii="Times New Roman"/>
        </w:rPr>
        <w:t>应在</w:t>
      </w:r>
      <w:r w:rsidRPr="00281B07">
        <w:rPr>
          <w:rFonts w:ascii="Times New Roman"/>
        </w:rPr>
        <w:t>220</w:t>
      </w:r>
      <w:r w:rsidRPr="00281B07">
        <w:rPr>
          <w:rFonts w:hAnsi="宋体" w:cs="宋体" w:hint="eastAsia"/>
        </w:rPr>
        <w:t>℃</w:t>
      </w:r>
      <w:r w:rsidRPr="00281B07">
        <w:rPr>
          <w:rFonts w:ascii="Times New Roman"/>
        </w:rPr>
        <w:t>～</w:t>
      </w:r>
      <w:r w:rsidRPr="00281B07">
        <w:rPr>
          <w:rFonts w:ascii="Times New Roman"/>
        </w:rPr>
        <w:t>200</w:t>
      </w:r>
      <w:r w:rsidRPr="00281B07">
        <w:rPr>
          <w:rFonts w:hAnsi="宋体" w:cs="宋体" w:hint="eastAsia"/>
        </w:rPr>
        <w:t>℃</w:t>
      </w:r>
      <w:r w:rsidRPr="00281B07">
        <w:rPr>
          <w:rFonts w:ascii="Times New Roman"/>
        </w:rPr>
        <w:t>为宜（机械温度计显示温度，下同）</w:t>
      </w:r>
      <w:r w:rsidR="00377510" w:rsidRPr="00281B07">
        <w:rPr>
          <w:rFonts w:ascii="Times New Roman"/>
        </w:rPr>
        <w:t>，</w:t>
      </w:r>
      <w:r w:rsidRPr="00281B07">
        <w:rPr>
          <w:rFonts w:ascii="Times New Roman"/>
        </w:rPr>
        <w:t>鲜叶投入锅中有</w:t>
      </w:r>
      <w:r w:rsidRPr="00281B07">
        <w:rPr>
          <w:rFonts w:ascii="Times New Roman"/>
        </w:rPr>
        <w:t>“</w:t>
      </w:r>
      <w:r w:rsidRPr="00281B07">
        <w:rPr>
          <w:rFonts w:ascii="Times New Roman"/>
        </w:rPr>
        <w:t>噼啪</w:t>
      </w:r>
      <w:r w:rsidRPr="00281B07">
        <w:rPr>
          <w:rFonts w:ascii="Times New Roman"/>
        </w:rPr>
        <w:t>”</w:t>
      </w:r>
      <w:r w:rsidRPr="00281B07">
        <w:rPr>
          <w:rFonts w:ascii="Times New Roman"/>
        </w:rPr>
        <w:t>爆声，锅温应从高到低。</w:t>
      </w:r>
    </w:p>
    <w:p w:rsidR="00A1701E" w:rsidRPr="00FD4181" w:rsidRDefault="00C65337" w:rsidP="00DF3A16">
      <w:pPr>
        <w:pStyle w:val="a0"/>
        <w:numPr>
          <w:ilvl w:val="0"/>
          <w:numId w:val="0"/>
        </w:numPr>
        <w:spacing w:before="156" w:after="156"/>
      </w:pPr>
      <w:r>
        <w:rPr>
          <w:rFonts w:hint="eastAsia"/>
        </w:rPr>
        <w:t>5</w:t>
      </w:r>
      <w:r>
        <w:t xml:space="preserve">.5.2  </w:t>
      </w:r>
      <w:r w:rsidR="005D6E4E" w:rsidRPr="00FD4181">
        <w:rPr>
          <w:rFonts w:hint="eastAsia"/>
        </w:rPr>
        <w:t>杀青（青锅）</w:t>
      </w:r>
      <w:proofErr w:type="gramStart"/>
      <w:r w:rsidR="005D6E4E" w:rsidRPr="00FD4181">
        <w:rPr>
          <w:rFonts w:hint="eastAsia"/>
        </w:rPr>
        <w:t>投叶量</w:t>
      </w:r>
      <w:proofErr w:type="gramEnd"/>
    </w:p>
    <w:p w:rsidR="00A1701E" w:rsidRPr="00281B07" w:rsidRDefault="005D6E4E" w:rsidP="008B5432">
      <w:pPr>
        <w:pStyle w:val="af6"/>
        <w:rPr>
          <w:rFonts w:ascii="Times New Roman"/>
        </w:rPr>
      </w:pPr>
      <w:r w:rsidRPr="00281B07">
        <w:rPr>
          <w:rFonts w:ascii="Times New Roman"/>
        </w:rPr>
        <w:t>特级每锅</w:t>
      </w:r>
      <w:r w:rsidRPr="00281B07">
        <w:rPr>
          <w:rFonts w:ascii="Times New Roman"/>
        </w:rPr>
        <w:t>100</w:t>
      </w:r>
      <w:r w:rsidR="00281B07">
        <w:rPr>
          <w:rFonts w:ascii="Times New Roman"/>
        </w:rPr>
        <w:t xml:space="preserve"> </w:t>
      </w:r>
      <w:r w:rsidRPr="00281B07">
        <w:rPr>
          <w:rFonts w:ascii="Times New Roman"/>
        </w:rPr>
        <w:t>g</w:t>
      </w:r>
      <w:r w:rsidRPr="00281B07">
        <w:rPr>
          <w:rFonts w:ascii="Times New Roman"/>
        </w:rPr>
        <w:t>～</w:t>
      </w:r>
      <w:r w:rsidRPr="00281B07">
        <w:rPr>
          <w:rFonts w:ascii="Times New Roman"/>
        </w:rPr>
        <w:t>150</w:t>
      </w:r>
      <w:r w:rsidR="00281B07">
        <w:rPr>
          <w:rFonts w:ascii="Times New Roman"/>
        </w:rPr>
        <w:t xml:space="preserve"> </w:t>
      </w:r>
      <w:r w:rsidRPr="00281B07">
        <w:rPr>
          <w:rFonts w:ascii="Times New Roman"/>
        </w:rPr>
        <w:t>g</w:t>
      </w:r>
      <w:r w:rsidRPr="00281B07">
        <w:rPr>
          <w:rFonts w:ascii="Times New Roman"/>
        </w:rPr>
        <w:t>，一级～二级</w:t>
      </w:r>
      <w:r w:rsidRPr="00281B07">
        <w:rPr>
          <w:rFonts w:ascii="Times New Roman"/>
        </w:rPr>
        <w:t>150</w:t>
      </w:r>
      <w:r w:rsidR="00281B07">
        <w:rPr>
          <w:rFonts w:ascii="Times New Roman"/>
        </w:rPr>
        <w:t xml:space="preserve"> </w:t>
      </w:r>
      <w:r w:rsidRPr="00281B07">
        <w:rPr>
          <w:rFonts w:ascii="Times New Roman"/>
        </w:rPr>
        <w:t>g</w:t>
      </w:r>
      <w:r w:rsidRPr="00281B07">
        <w:rPr>
          <w:rFonts w:ascii="Times New Roman"/>
        </w:rPr>
        <w:t>～</w:t>
      </w:r>
      <w:r w:rsidRPr="00281B07">
        <w:rPr>
          <w:rFonts w:ascii="Times New Roman"/>
        </w:rPr>
        <w:t>200</w:t>
      </w:r>
      <w:r w:rsidR="00281B07">
        <w:rPr>
          <w:rFonts w:ascii="Times New Roman"/>
        </w:rPr>
        <w:t xml:space="preserve"> </w:t>
      </w:r>
      <w:r w:rsidRPr="00281B07">
        <w:rPr>
          <w:rFonts w:ascii="Times New Roman"/>
        </w:rPr>
        <w:t>g</w:t>
      </w:r>
      <w:r w:rsidRPr="00281B07">
        <w:rPr>
          <w:rFonts w:ascii="Times New Roman"/>
        </w:rPr>
        <w:t>，三级～四级</w:t>
      </w:r>
      <w:r w:rsidRPr="00281B07">
        <w:rPr>
          <w:rFonts w:ascii="Times New Roman"/>
        </w:rPr>
        <w:t>250</w:t>
      </w:r>
      <w:r w:rsidR="00281B07">
        <w:rPr>
          <w:rFonts w:ascii="Times New Roman"/>
        </w:rPr>
        <w:t xml:space="preserve"> </w:t>
      </w:r>
      <w:r w:rsidRPr="00281B07">
        <w:rPr>
          <w:rFonts w:ascii="Times New Roman"/>
        </w:rPr>
        <w:t>g</w:t>
      </w:r>
      <w:r w:rsidRPr="00281B07">
        <w:rPr>
          <w:rFonts w:ascii="Times New Roman"/>
        </w:rPr>
        <w:t>～</w:t>
      </w:r>
      <w:r w:rsidRPr="00281B07">
        <w:rPr>
          <w:rFonts w:ascii="Times New Roman"/>
        </w:rPr>
        <w:t>300</w:t>
      </w:r>
      <w:r w:rsidR="00281B07">
        <w:rPr>
          <w:rFonts w:ascii="Times New Roman"/>
        </w:rPr>
        <w:t xml:space="preserve"> </w:t>
      </w:r>
      <w:r w:rsidRPr="00281B07">
        <w:rPr>
          <w:rFonts w:ascii="Times New Roman"/>
        </w:rPr>
        <w:t>g</w:t>
      </w:r>
      <w:r w:rsidRPr="00281B07">
        <w:rPr>
          <w:rFonts w:ascii="Times New Roman"/>
        </w:rPr>
        <w:t>。同类</w:t>
      </w:r>
      <w:proofErr w:type="gramStart"/>
      <w:r w:rsidRPr="00281B07">
        <w:rPr>
          <w:rFonts w:ascii="Times New Roman"/>
        </w:rPr>
        <w:t>青锅叶每锅投叶量</w:t>
      </w:r>
      <w:proofErr w:type="gramEnd"/>
      <w:r w:rsidRPr="00281B07">
        <w:rPr>
          <w:rFonts w:ascii="Times New Roman"/>
        </w:rPr>
        <w:t>应稳定一致。</w:t>
      </w:r>
    </w:p>
    <w:p w:rsidR="00A1701E" w:rsidRPr="00FD4181" w:rsidRDefault="00C65337" w:rsidP="00DF3A16">
      <w:pPr>
        <w:pStyle w:val="a0"/>
        <w:numPr>
          <w:ilvl w:val="0"/>
          <w:numId w:val="0"/>
        </w:numPr>
        <w:spacing w:before="156" w:after="156"/>
      </w:pPr>
      <w:r>
        <w:rPr>
          <w:rFonts w:hint="eastAsia"/>
        </w:rPr>
        <w:t>5</w:t>
      </w:r>
      <w:r>
        <w:t xml:space="preserve">.5.3  </w:t>
      </w:r>
      <w:r w:rsidR="005D6E4E" w:rsidRPr="00FD4181">
        <w:rPr>
          <w:rFonts w:hint="eastAsia"/>
        </w:rPr>
        <w:t>杀青（青锅）程度</w:t>
      </w:r>
    </w:p>
    <w:p w:rsidR="00A1701E" w:rsidRPr="00281B07" w:rsidRDefault="005D6E4E" w:rsidP="008B5432">
      <w:pPr>
        <w:pStyle w:val="af6"/>
        <w:rPr>
          <w:rFonts w:ascii="Times New Roman"/>
        </w:rPr>
      </w:pPr>
      <w:r w:rsidRPr="00281B07">
        <w:rPr>
          <w:rFonts w:ascii="Times New Roman"/>
        </w:rPr>
        <w:t>当芽叶初具扁平、挺直、软润、色绿一致，茶叶含水率降至</w:t>
      </w:r>
      <w:r w:rsidRPr="00281B07">
        <w:rPr>
          <w:rFonts w:ascii="Times New Roman"/>
        </w:rPr>
        <w:t>35%</w:t>
      </w:r>
      <w:r w:rsidRPr="00281B07">
        <w:rPr>
          <w:rFonts w:ascii="Times New Roman"/>
        </w:rPr>
        <w:t>左右，即可出叶下锅。</w:t>
      </w:r>
    </w:p>
    <w:p w:rsidR="00A1701E" w:rsidRPr="00FD4181" w:rsidRDefault="00C65337" w:rsidP="00DF3A16">
      <w:pPr>
        <w:pStyle w:val="a0"/>
        <w:numPr>
          <w:ilvl w:val="0"/>
          <w:numId w:val="0"/>
        </w:numPr>
        <w:spacing w:before="156" w:after="156"/>
      </w:pPr>
      <w:r>
        <w:rPr>
          <w:rFonts w:hint="eastAsia"/>
        </w:rPr>
        <w:t>5</w:t>
      </w:r>
      <w:r>
        <w:t xml:space="preserve">.5.4  </w:t>
      </w:r>
      <w:r w:rsidR="005D6E4E" w:rsidRPr="00FD4181">
        <w:rPr>
          <w:rFonts w:hint="eastAsia"/>
        </w:rPr>
        <w:t>作业过程</w:t>
      </w:r>
    </w:p>
    <w:p w:rsidR="00A1701E" w:rsidRPr="00FD4181" w:rsidRDefault="00C65337" w:rsidP="00C65337">
      <w:pPr>
        <w:pStyle w:val="a2"/>
        <w:numPr>
          <w:ilvl w:val="0"/>
          <w:numId w:val="0"/>
        </w:numPr>
        <w:spacing w:beforeLines="0" w:before="0" w:afterLines="0" w:after="0"/>
        <w:rPr>
          <w:rFonts w:ascii="宋体" w:eastAsia="宋体" w:hAnsi="宋体"/>
        </w:rPr>
      </w:pPr>
      <w:bookmarkStart w:id="4" w:name="_Hlk105405055"/>
      <w:r>
        <w:rPr>
          <w:rFonts w:hint="eastAsia"/>
        </w:rPr>
        <w:t>5</w:t>
      </w:r>
      <w:r>
        <w:t xml:space="preserve">.5.4.1  </w:t>
      </w:r>
      <w:bookmarkEnd w:id="4"/>
      <w:r w:rsidR="005D6E4E" w:rsidRPr="00FD4181">
        <w:rPr>
          <w:rFonts w:ascii="宋体" w:eastAsia="宋体" w:hAnsi="宋体" w:hint="eastAsia"/>
        </w:rPr>
        <w:t>开启机械，</w:t>
      </w:r>
      <w:proofErr w:type="gramStart"/>
      <w:r w:rsidR="005D6E4E" w:rsidRPr="00FD4181">
        <w:rPr>
          <w:rFonts w:ascii="宋体" w:eastAsia="宋体" w:hAnsi="宋体" w:hint="eastAsia"/>
        </w:rPr>
        <w:t>将炒板转至</w:t>
      </w:r>
      <w:proofErr w:type="gramEnd"/>
      <w:r w:rsidR="005D6E4E" w:rsidRPr="00FD4181">
        <w:rPr>
          <w:rFonts w:ascii="宋体" w:eastAsia="宋体" w:hAnsi="宋体" w:hint="eastAsia"/>
        </w:rPr>
        <w:t>上方，加温，当</w:t>
      </w:r>
      <w:proofErr w:type="gramStart"/>
      <w:r w:rsidR="005D6E4E" w:rsidRPr="00FD4181">
        <w:rPr>
          <w:rFonts w:ascii="宋体" w:eastAsia="宋体" w:hAnsi="宋体" w:hint="eastAsia"/>
        </w:rPr>
        <w:t>实际锅</w:t>
      </w:r>
      <w:proofErr w:type="gramEnd"/>
      <w:r w:rsidR="005D6E4E" w:rsidRPr="00FD4181">
        <w:rPr>
          <w:rFonts w:ascii="宋体" w:eastAsia="宋体" w:hAnsi="宋体" w:hint="eastAsia"/>
        </w:rPr>
        <w:t>温升至设定温度时，加入少量炒茶专用油脂，</w:t>
      </w:r>
      <w:proofErr w:type="gramStart"/>
      <w:r w:rsidR="005D6E4E" w:rsidRPr="00FD4181">
        <w:rPr>
          <w:rFonts w:ascii="宋体" w:eastAsia="宋体" w:hAnsi="宋体" w:hint="eastAsia"/>
        </w:rPr>
        <w:t>开启炒板转动</w:t>
      </w:r>
      <w:proofErr w:type="gramEnd"/>
      <w:r w:rsidR="005D6E4E" w:rsidRPr="00FD4181">
        <w:rPr>
          <w:rFonts w:ascii="宋体" w:eastAsia="宋体" w:hAnsi="宋体" w:hint="eastAsia"/>
        </w:rPr>
        <w:t>按钮，</w:t>
      </w:r>
      <w:proofErr w:type="gramStart"/>
      <w:r w:rsidR="005D6E4E" w:rsidRPr="00FD4181">
        <w:rPr>
          <w:rFonts w:ascii="宋体" w:eastAsia="宋体" w:hAnsi="宋体" w:hint="eastAsia"/>
        </w:rPr>
        <w:t>炒板转动</w:t>
      </w:r>
      <w:proofErr w:type="gramEnd"/>
      <w:r w:rsidR="005D6E4E" w:rsidRPr="00FD4181">
        <w:rPr>
          <w:rFonts w:ascii="宋体" w:eastAsia="宋体" w:hAnsi="宋体" w:hint="eastAsia"/>
        </w:rPr>
        <w:t>。</w:t>
      </w:r>
    </w:p>
    <w:p w:rsidR="00A1701E" w:rsidRPr="00FD4181" w:rsidRDefault="00C65337" w:rsidP="00C65337">
      <w:pPr>
        <w:pStyle w:val="a2"/>
        <w:numPr>
          <w:ilvl w:val="0"/>
          <w:numId w:val="0"/>
        </w:numPr>
        <w:spacing w:beforeLines="0" w:before="0" w:afterLines="0" w:after="0"/>
        <w:rPr>
          <w:rFonts w:ascii="宋体" w:eastAsia="宋体" w:hAnsi="宋体"/>
        </w:rPr>
      </w:pPr>
      <w:r>
        <w:rPr>
          <w:rFonts w:hint="eastAsia"/>
        </w:rPr>
        <w:t>5</w:t>
      </w:r>
      <w:r>
        <w:t xml:space="preserve">.5.4.2  </w:t>
      </w:r>
      <w:r w:rsidR="005D6E4E" w:rsidRPr="00FD4181">
        <w:rPr>
          <w:rFonts w:ascii="宋体" w:eastAsia="宋体" w:hAnsi="宋体" w:hint="eastAsia"/>
        </w:rPr>
        <w:t>均匀投入茶叶，可听到茶叶在锅中的“噼啪”爆声；当芽叶开始</w:t>
      </w:r>
      <w:proofErr w:type="gramStart"/>
      <w:r w:rsidR="005D6E4E" w:rsidRPr="00FD4181">
        <w:rPr>
          <w:rFonts w:ascii="宋体" w:eastAsia="宋体" w:hAnsi="宋体" w:hint="eastAsia"/>
        </w:rPr>
        <w:t>萎</w:t>
      </w:r>
      <w:proofErr w:type="gramEnd"/>
      <w:r w:rsidR="005D6E4E" w:rsidRPr="00FD4181">
        <w:rPr>
          <w:rFonts w:ascii="宋体" w:eastAsia="宋体" w:hAnsi="宋体" w:hint="eastAsia"/>
        </w:rPr>
        <w:t>瘪、变软，色泽变暗时，开始逐步加压，根据茶叶干燥程度，一般每隔半分钟加重一次，加压程度主要</w:t>
      </w:r>
      <w:proofErr w:type="gramStart"/>
      <w:r w:rsidR="005D6E4E" w:rsidRPr="00FD4181">
        <w:rPr>
          <w:rFonts w:ascii="宋体" w:eastAsia="宋体" w:hAnsi="宋体" w:hint="eastAsia"/>
        </w:rPr>
        <w:t>看炒板</w:t>
      </w:r>
      <w:proofErr w:type="gramEnd"/>
      <w:r w:rsidR="005D6E4E" w:rsidRPr="00FD4181">
        <w:rPr>
          <w:rFonts w:ascii="宋体" w:eastAsia="宋体" w:hAnsi="宋体" w:hint="eastAsia"/>
        </w:rPr>
        <w:t>，以能带起茶叶、又不致使茶叶结块为宜。不得一次性加重压。</w:t>
      </w:r>
    </w:p>
    <w:p w:rsidR="00A1701E" w:rsidRPr="00281B07" w:rsidRDefault="00C65337" w:rsidP="00C65337">
      <w:pPr>
        <w:pStyle w:val="a2"/>
        <w:numPr>
          <w:ilvl w:val="0"/>
          <w:numId w:val="0"/>
        </w:numPr>
        <w:spacing w:beforeLines="0" w:before="0" w:afterLines="0" w:after="0"/>
        <w:rPr>
          <w:rFonts w:ascii="Times New Roman" w:eastAsia="宋体"/>
        </w:rPr>
      </w:pPr>
      <w:r>
        <w:rPr>
          <w:rFonts w:hint="eastAsia"/>
        </w:rPr>
        <w:t>5</w:t>
      </w:r>
      <w:r>
        <w:t xml:space="preserve">.5.4.3  </w:t>
      </w:r>
      <w:proofErr w:type="gramStart"/>
      <w:r w:rsidR="005D6E4E" w:rsidRPr="00FD4181">
        <w:rPr>
          <w:rFonts w:ascii="宋体" w:eastAsia="宋体" w:hAnsi="宋体" w:hint="eastAsia"/>
        </w:rPr>
        <w:t>从</w:t>
      </w:r>
      <w:r w:rsidR="005D6E4E" w:rsidRPr="00281B07">
        <w:rPr>
          <w:rFonts w:ascii="Times New Roman" w:eastAsia="宋体"/>
        </w:rPr>
        <w:t>摊青叶</w:t>
      </w:r>
      <w:proofErr w:type="gramEnd"/>
      <w:r w:rsidR="005D6E4E" w:rsidRPr="00281B07">
        <w:rPr>
          <w:rFonts w:ascii="Times New Roman" w:eastAsia="宋体"/>
        </w:rPr>
        <w:t>入锅到茶叶</w:t>
      </w:r>
      <w:proofErr w:type="gramStart"/>
      <w:r w:rsidR="005D6E4E" w:rsidRPr="00281B07">
        <w:rPr>
          <w:rFonts w:ascii="Times New Roman" w:eastAsia="宋体"/>
        </w:rPr>
        <w:t>萎</w:t>
      </w:r>
      <w:proofErr w:type="gramEnd"/>
      <w:r w:rsidR="005D6E4E" w:rsidRPr="00281B07">
        <w:rPr>
          <w:rFonts w:ascii="Times New Roman" w:eastAsia="宋体"/>
        </w:rPr>
        <w:t>软、基本成条、相互不粘手，做扁，杀青</w:t>
      </w:r>
      <w:r w:rsidR="005D6E4E" w:rsidRPr="00281B07">
        <w:rPr>
          <w:rFonts w:ascii="Times New Roman" w:eastAsia="宋体"/>
        </w:rPr>
        <w:t>3</w:t>
      </w:r>
      <w:r w:rsidR="00281B07">
        <w:rPr>
          <w:rFonts w:ascii="Times New Roman" w:eastAsia="宋体"/>
        </w:rPr>
        <w:t xml:space="preserve"> </w:t>
      </w:r>
      <w:r w:rsidR="005D6E4E" w:rsidRPr="00281B07">
        <w:rPr>
          <w:rFonts w:ascii="Times New Roman" w:eastAsia="宋体"/>
        </w:rPr>
        <w:t>min</w:t>
      </w:r>
      <w:r w:rsidR="005D6E4E" w:rsidRPr="00281B07">
        <w:rPr>
          <w:rFonts w:ascii="Times New Roman" w:eastAsia="宋体"/>
        </w:rPr>
        <w:t>以上，含水率达</w:t>
      </w:r>
      <w:r w:rsidR="005D6E4E" w:rsidRPr="00281B07">
        <w:rPr>
          <w:rFonts w:ascii="Times New Roman" w:eastAsia="宋体"/>
        </w:rPr>
        <w:t>35%</w:t>
      </w:r>
      <w:r w:rsidR="005D6E4E" w:rsidRPr="00281B07">
        <w:rPr>
          <w:rFonts w:ascii="Times New Roman" w:eastAsia="宋体"/>
        </w:rPr>
        <w:t>左右。</w:t>
      </w:r>
    </w:p>
    <w:p w:rsidR="00A1701E" w:rsidRPr="00FD4181" w:rsidRDefault="00DF3A16" w:rsidP="00DF3A16">
      <w:pPr>
        <w:pStyle w:val="a0"/>
        <w:numPr>
          <w:ilvl w:val="0"/>
          <w:numId w:val="0"/>
        </w:numPr>
        <w:spacing w:before="156" w:after="156"/>
      </w:pPr>
      <w:r>
        <w:rPr>
          <w:rFonts w:hint="eastAsia"/>
        </w:rPr>
        <w:t>5</w:t>
      </w:r>
      <w:r>
        <w:t xml:space="preserve">.6  </w:t>
      </w:r>
      <w:r w:rsidR="005D6E4E" w:rsidRPr="00FD4181">
        <w:rPr>
          <w:rFonts w:hint="eastAsia"/>
        </w:rPr>
        <w:t>摊凉回潮</w:t>
      </w:r>
    </w:p>
    <w:p w:rsidR="00A1701E" w:rsidRPr="00FD4181" w:rsidRDefault="00C65337" w:rsidP="00C65337">
      <w:pPr>
        <w:pStyle w:val="a1"/>
        <w:numPr>
          <w:ilvl w:val="0"/>
          <w:numId w:val="0"/>
        </w:numPr>
        <w:spacing w:beforeLines="0" w:before="0" w:afterLines="0" w:after="0"/>
        <w:rPr>
          <w:rFonts w:ascii="宋体" w:eastAsia="宋体" w:hAnsi="宋体"/>
        </w:rPr>
      </w:pPr>
      <w:r>
        <w:rPr>
          <w:rFonts w:hint="eastAsia"/>
        </w:rPr>
        <w:t>5</w:t>
      </w:r>
      <w:r>
        <w:t xml:space="preserve">.6.1  </w:t>
      </w:r>
      <w:proofErr w:type="gramStart"/>
      <w:r w:rsidR="005D6E4E" w:rsidRPr="00FD4181">
        <w:rPr>
          <w:rFonts w:ascii="宋体" w:eastAsia="宋体" w:hAnsi="宋体" w:hint="eastAsia"/>
        </w:rPr>
        <w:t>青锅叶</w:t>
      </w:r>
      <w:proofErr w:type="gramEnd"/>
      <w:r w:rsidR="005D6E4E" w:rsidRPr="00FD4181">
        <w:rPr>
          <w:rFonts w:ascii="宋体" w:eastAsia="宋体" w:hAnsi="宋体" w:hint="eastAsia"/>
        </w:rPr>
        <w:t>出锅后应及时摊凉，尽快降温和散发水汽</w:t>
      </w:r>
      <w:r w:rsidR="005D6E4E" w:rsidRPr="00FD4181">
        <w:rPr>
          <w:rFonts w:ascii="宋体" w:eastAsia="宋体" w:hAnsi="宋体"/>
        </w:rPr>
        <w:t>，</w:t>
      </w:r>
      <w:r w:rsidR="005D6E4E" w:rsidRPr="00FD4181">
        <w:rPr>
          <w:rFonts w:ascii="宋体" w:eastAsia="宋体" w:hAnsi="宋体" w:hint="eastAsia"/>
        </w:rPr>
        <w:t>使芽、茎、叶各部位的水分重新分布均匀回软。</w:t>
      </w:r>
    </w:p>
    <w:p w:rsidR="00A1701E" w:rsidRPr="00FD4181" w:rsidRDefault="00C65337" w:rsidP="00C65337">
      <w:pPr>
        <w:pStyle w:val="a1"/>
        <w:numPr>
          <w:ilvl w:val="0"/>
          <w:numId w:val="0"/>
        </w:numPr>
        <w:spacing w:beforeLines="0" w:before="0" w:afterLines="0" w:after="0"/>
        <w:rPr>
          <w:rFonts w:ascii="宋体" w:eastAsia="宋体" w:hAnsi="宋体"/>
        </w:rPr>
      </w:pPr>
      <w:r>
        <w:rPr>
          <w:rFonts w:hint="eastAsia"/>
        </w:rPr>
        <w:t>5</w:t>
      </w:r>
      <w:r>
        <w:t xml:space="preserve">.6.2  </w:t>
      </w:r>
      <w:r w:rsidR="005D6E4E" w:rsidRPr="00FD4181">
        <w:rPr>
          <w:rFonts w:ascii="宋体" w:eastAsia="宋体" w:hAnsi="宋体" w:hint="eastAsia"/>
        </w:rPr>
        <w:t>摊凉回潮</w:t>
      </w:r>
      <w:r w:rsidR="005D6E4E" w:rsidRPr="00281B07">
        <w:rPr>
          <w:rFonts w:ascii="Times New Roman" w:eastAsia="宋体"/>
        </w:rPr>
        <w:t>时间以</w:t>
      </w:r>
      <w:r w:rsidR="005D6E4E" w:rsidRPr="00281B07">
        <w:rPr>
          <w:rFonts w:ascii="Times New Roman" w:eastAsia="宋体"/>
        </w:rPr>
        <w:t>30</w:t>
      </w:r>
      <w:r w:rsidR="00281B07" w:rsidRPr="00281B07">
        <w:rPr>
          <w:rFonts w:ascii="Times New Roman" w:eastAsia="宋体"/>
        </w:rPr>
        <w:t xml:space="preserve"> </w:t>
      </w:r>
      <w:r w:rsidR="005D6E4E" w:rsidRPr="00281B07">
        <w:rPr>
          <w:rFonts w:ascii="Times New Roman" w:eastAsia="宋体"/>
        </w:rPr>
        <w:t>min</w:t>
      </w:r>
      <w:r w:rsidR="005D6E4E" w:rsidRPr="00281B07">
        <w:rPr>
          <w:rFonts w:ascii="Times New Roman" w:eastAsia="宋体"/>
        </w:rPr>
        <w:t>～</w:t>
      </w:r>
      <w:r w:rsidR="005D6E4E" w:rsidRPr="00281B07">
        <w:rPr>
          <w:rFonts w:ascii="Times New Roman" w:eastAsia="宋体"/>
        </w:rPr>
        <w:t>60</w:t>
      </w:r>
      <w:r w:rsidR="00281B07" w:rsidRPr="00281B07">
        <w:rPr>
          <w:rFonts w:ascii="Times New Roman" w:eastAsia="宋体"/>
        </w:rPr>
        <w:t xml:space="preserve"> </w:t>
      </w:r>
      <w:r w:rsidR="005D6E4E" w:rsidRPr="00281B07">
        <w:rPr>
          <w:rFonts w:ascii="Times New Roman" w:eastAsia="宋体"/>
        </w:rPr>
        <w:t>min</w:t>
      </w:r>
      <w:r w:rsidR="005D6E4E" w:rsidRPr="00281B07">
        <w:rPr>
          <w:rFonts w:ascii="Times New Roman" w:eastAsia="宋体"/>
        </w:rPr>
        <w:t>为</w:t>
      </w:r>
      <w:r w:rsidR="005D6E4E" w:rsidRPr="00FD4181">
        <w:rPr>
          <w:rFonts w:ascii="宋体" w:eastAsia="宋体" w:hAnsi="宋体" w:hint="eastAsia"/>
        </w:rPr>
        <w:t>宜。</w:t>
      </w:r>
    </w:p>
    <w:p w:rsidR="00A1701E" w:rsidRPr="00FD4181" w:rsidRDefault="00DF3A16" w:rsidP="00DF3A16">
      <w:pPr>
        <w:pStyle w:val="a0"/>
        <w:numPr>
          <w:ilvl w:val="0"/>
          <w:numId w:val="0"/>
        </w:numPr>
        <w:spacing w:before="156" w:after="156"/>
      </w:pPr>
      <w:r>
        <w:rPr>
          <w:rFonts w:hint="eastAsia"/>
        </w:rPr>
        <w:t>5</w:t>
      </w:r>
      <w:r>
        <w:t xml:space="preserve">.7  </w:t>
      </w:r>
      <w:r w:rsidR="005D6E4E" w:rsidRPr="00FD4181">
        <w:rPr>
          <w:rFonts w:hint="eastAsia"/>
        </w:rPr>
        <w:t>做型（二青）</w:t>
      </w:r>
    </w:p>
    <w:p w:rsidR="00A1701E" w:rsidRPr="00FD4181" w:rsidRDefault="00C65337" w:rsidP="00C65337">
      <w:pPr>
        <w:pStyle w:val="a0"/>
        <w:numPr>
          <w:ilvl w:val="0"/>
          <w:numId w:val="0"/>
        </w:numPr>
        <w:spacing w:before="156" w:after="156"/>
      </w:pPr>
      <w:r>
        <w:t xml:space="preserve">5.7.1  </w:t>
      </w:r>
      <w:r w:rsidR="005D6E4E" w:rsidRPr="00FD4181">
        <w:rPr>
          <w:rFonts w:hint="eastAsia"/>
        </w:rPr>
        <w:t>做型（二青）锅温</w:t>
      </w:r>
    </w:p>
    <w:p w:rsidR="00A1701E" w:rsidRPr="00FD4181" w:rsidRDefault="005D6E4E" w:rsidP="008B5432">
      <w:pPr>
        <w:pStyle w:val="af6"/>
      </w:pPr>
      <w:proofErr w:type="gramStart"/>
      <w:r w:rsidRPr="00FD4181">
        <w:rPr>
          <w:rFonts w:hint="eastAsia"/>
        </w:rPr>
        <w:t>青锅叶</w:t>
      </w:r>
      <w:proofErr w:type="gramEnd"/>
      <w:r w:rsidRPr="00FD4181">
        <w:rPr>
          <w:rFonts w:hint="eastAsia"/>
        </w:rPr>
        <w:t>下锅</w:t>
      </w:r>
      <w:r w:rsidRPr="00281B07">
        <w:rPr>
          <w:rFonts w:ascii="Times New Roman"/>
        </w:rPr>
        <w:t>温度应在</w:t>
      </w:r>
      <w:r w:rsidRPr="00281B07">
        <w:rPr>
          <w:rFonts w:ascii="Times New Roman"/>
        </w:rPr>
        <w:t>180</w:t>
      </w:r>
      <w:r w:rsidRPr="00281B07">
        <w:rPr>
          <w:rFonts w:hAnsi="宋体" w:cs="宋体" w:hint="eastAsia"/>
        </w:rPr>
        <w:t>℃</w:t>
      </w:r>
      <w:r w:rsidRPr="00281B07">
        <w:rPr>
          <w:rFonts w:ascii="Times New Roman"/>
        </w:rPr>
        <w:t>～</w:t>
      </w:r>
      <w:r w:rsidRPr="00281B07">
        <w:rPr>
          <w:rFonts w:ascii="Times New Roman"/>
        </w:rPr>
        <w:t>150</w:t>
      </w:r>
      <w:r w:rsidRPr="00281B07">
        <w:rPr>
          <w:rFonts w:hAnsi="宋体" w:cs="宋体" w:hint="eastAsia"/>
        </w:rPr>
        <w:t>℃</w:t>
      </w:r>
      <w:r w:rsidRPr="00281B07">
        <w:rPr>
          <w:rFonts w:ascii="Times New Roman"/>
        </w:rPr>
        <w:t>为宜（</w:t>
      </w:r>
      <w:r w:rsidRPr="00FD4181">
        <w:rPr>
          <w:rFonts w:hint="eastAsia"/>
        </w:rPr>
        <w:t>机械温度计显示温度，下同）</w:t>
      </w:r>
      <w:r w:rsidR="00377510">
        <w:rPr>
          <w:rFonts w:hint="eastAsia"/>
        </w:rPr>
        <w:t>，</w:t>
      </w:r>
      <w:r w:rsidRPr="00FD4181">
        <w:rPr>
          <w:rFonts w:hint="eastAsia"/>
        </w:rPr>
        <w:t>锅温应从高到低。</w:t>
      </w:r>
    </w:p>
    <w:p w:rsidR="00A1701E" w:rsidRPr="00FD4181" w:rsidRDefault="00C65337" w:rsidP="00C65337">
      <w:pPr>
        <w:pStyle w:val="a0"/>
        <w:numPr>
          <w:ilvl w:val="0"/>
          <w:numId w:val="0"/>
        </w:numPr>
        <w:spacing w:before="156" w:after="156"/>
      </w:pPr>
      <w:r>
        <w:t xml:space="preserve">5.7.2  </w:t>
      </w:r>
      <w:r w:rsidR="005D6E4E" w:rsidRPr="00FD4181">
        <w:rPr>
          <w:rFonts w:hint="eastAsia"/>
        </w:rPr>
        <w:t>做型（二青）</w:t>
      </w:r>
      <w:proofErr w:type="gramStart"/>
      <w:r w:rsidR="005D6E4E" w:rsidRPr="00FD4181">
        <w:rPr>
          <w:rFonts w:hint="eastAsia"/>
        </w:rPr>
        <w:t>投叶量</w:t>
      </w:r>
      <w:proofErr w:type="gramEnd"/>
    </w:p>
    <w:p w:rsidR="00A1701E" w:rsidRPr="00281B07" w:rsidRDefault="005D6E4E" w:rsidP="008B5432">
      <w:pPr>
        <w:pStyle w:val="af6"/>
        <w:rPr>
          <w:rFonts w:ascii="Times New Roman"/>
        </w:rPr>
      </w:pPr>
      <w:proofErr w:type="gramStart"/>
      <w:r w:rsidRPr="00281B07">
        <w:rPr>
          <w:rFonts w:ascii="Times New Roman"/>
        </w:rPr>
        <w:t>投青锅</w:t>
      </w:r>
      <w:proofErr w:type="gramEnd"/>
      <w:r w:rsidRPr="00281B07">
        <w:rPr>
          <w:rFonts w:ascii="Times New Roman"/>
        </w:rPr>
        <w:t>回潮叶，特级每锅</w:t>
      </w:r>
      <w:r w:rsidRPr="00281B07">
        <w:rPr>
          <w:rFonts w:ascii="Times New Roman"/>
        </w:rPr>
        <w:t>100</w:t>
      </w:r>
      <w:r w:rsidR="00281B07" w:rsidRPr="00281B07">
        <w:rPr>
          <w:rFonts w:ascii="Times New Roman"/>
        </w:rPr>
        <w:t xml:space="preserve"> </w:t>
      </w:r>
      <w:r w:rsidRPr="00281B07">
        <w:rPr>
          <w:rFonts w:ascii="Times New Roman"/>
        </w:rPr>
        <w:t>g</w:t>
      </w:r>
      <w:r w:rsidRPr="00281B07">
        <w:rPr>
          <w:rFonts w:ascii="Times New Roman"/>
        </w:rPr>
        <w:t>～</w:t>
      </w:r>
      <w:r w:rsidRPr="00281B07">
        <w:rPr>
          <w:rFonts w:ascii="Times New Roman"/>
        </w:rPr>
        <w:t>150</w:t>
      </w:r>
      <w:r w:rsidR="00281B07" w:rsidRPr="00281B07">
        <w:rPr>
          <w:rFonts w:ascii="Times New Roman"/>
        </w:rPr>
        <w:t xml:space="preserve"> </w:t>
      </w:r>
      <w:r w:rsidRPr="00281B07">
        <w:rPr>
          <w:rFonts w:ascii="Times New Roman"/>
        </w:rPr>
        <w:t>g</w:t>
      </w:r>
      <w:r w:rsidRPr="00281B07">
        <w:rPr>
          <w:rFonts w:ascii="Times New Roman"/>
        </w:rPr>
        <w:t>，一级～二级</w:t>
      </w:r>
      <w:r w:rsidRPr="00281B07">
        <w:rPr>
          <w:rFonts w:ascii="Times New Roman"/>
        </w:rPr>
        <w:t>150</w:t>
      </w:r>
      <w:r w:rsidR="00281B07" w:rsidRPr="00281B07">
        <w:rPr>
          <w:rFonts w:ascii="Times New Roman"/>
        </w:rPr>
        <w:t xml:space="preserve"> </w:t>
      </w:r>
      <w:r w:rsidRPr="00281B07">
        <w:rPr>
          <w:rFonts w:ascii="Times New Roman"/>
        </w:rPr>
        <w:t>g</w:t>
      </w:r>
      <w:r w:rsidRPr="00281B07">
        <w:rPr>
          <w:rFonts w:ascii="Times New Roman"/>
        </w:rPr>
        <w:t>～</w:t>
      </w:r>
      <w:r w:rsidRPr="00281B07">
        <w:rPr>
          <w:rFonts w:ascii="Times New Roman"/>
        </w:rPr>
        <w:t>200</w:t>
      </w:r>
      <w:r w:rsidR="00281B07" w:rsidRPr="00281B07">
        <w:rPr>
          <w:rFonts w:ascii="Times New Roman"/>
        </w:rPr>
        <w:t xml:space="preserve"> </w:t>
      </w:r>
      <w:r w:rsidRPr="00281B07">
        <w:rPr>
          <w:rFonts w:ascii="Times New Roman"/>
        </w:rPr>
        <w:t>g</w:t>
      </w:r>
      <w:r w:rsidRPr="00281B07">
        <w:rPr>
          <w:rFonts w:ascii="Times New Roman"/>
        </w:rPr>
        <w:t>，三级～四级</w:t>
      </w:r>
      <w:r w:rsidRPr="00281B07">
        <w:rPr>
          <w:rFonts w:ascii="Times New Roman"/>
        </w:rPr>
        <w:t>250</w:t>
      </w:r>
      <w:r w:rsidR="00281B07" w:rsidRPr="00281B07">
        <w:rPr>
          <w:rFonts w:ascii="Times New Roman"/>
        </w:rPr>
        <w:t xml:space="preserve"> </w:t>
      </w:r>
      <w:r w:rsidRPr="00281B07">
        <w:rPr>
          <w:rFonts w:ascii="Times New Roman"/>
        </w:rPr>
        <w:t>g</w:t>
      </w:r>
      <w:r w:rsidRPr="00281B07">
        <w:rPr>
          <w:rFonts w:ascii="Times New Roman"/>
        </w:rPr>
        <w:t>～</w:t>
      </w:r>
      <w:r w:rsidRPr="00281B07">
        <w:rPr>
          <w:rFonts w:ascii="Times New Roman"/>
        </w:rPr>
        <w:t>300</w:t>
      </w:r>
      <w:r w:rsidR="00281B07" w:rsidRPr="00281B07">
        <w:rPr>
          <w:rFonts w:ascii="Times New Roman"/>
        </w:rPr>
        <w:t xml:space="preserve"> </w:t>
      </w:r>
      <w:r w:rsidRPr="00281B07">
        <w:rPr>
          <w:rFonts w:ascii="Times New Roman"/>
        </w:rPr>
        <w:t>g</w:t>
      </w:r>
      <w:r w:rsidRPr="00281B07">
        <w:rPr>
          <w:rFonts w:ascii="Times New Roman"/>
        </w:rPr>
        <w:t>。同类原料每</w:t>
      </w:r>
      <w:proofErr w:type="gramStart"/>
      <w:r w:rsidRPr="00281B07">
        <w:rPr>
          <w:rFonts w:ascii="Times New Roman"/>
        </w:rPr>
        <w:t>锅投叶量</w:t>
      </w:r>
      <w:proofErr w:type="gramEnd"/>
      <w:r w:rsidRPr="00281B07">
        <w:rPr>
          <w:rFonts w:ascii="Times New Roman"/>
        </w:rPr>
        <w:t>应稳定一致。</w:t>
      </w:r>
    </w:p>
    <w:p w:rsidR="00A1701E" w:rsidRPr="00FD4181" w:rsidRDefault="00C65337" w:rsidP="00C65337">
      <w:pPr>
        <w:pStyle w:val="a0"/>
        <w:numPr>
          <w:ilvl w:val="0"/>
          <w:numId w:val="0"/>
        </w:numPr>
        <w:spacing w:before="156" w:after="156"/>
      </w:pPr>
      <w:r>
        <w:t xml:space="preserve">5.7.3  </w:t>
      </w:r>
      <w:r w:rsidR="005D6E4E" w:rsidRPr="00FD4181">
        <w:rPr>
          <w:rFonts w:hint="eastAsia"/>
        </w:rPr>
        <w:t>做型（二青）程度</w:t>
      </w:r>
    </w:p>
    <w:p w:rsidR="00A1701E" w:rsidRPr="00281B07" w:rsidRDefault="005D6E4E" w:rsidP="008B5432">
      <w:pPr>
        <w:pStyle w:val="af6"/>
        <w:rPr>
          <w:rFonts w:ascii="Times New Roman"/>
        </w:rPr>
      </w:pPr>
      <w:r w:rsidRPr="00281B07">
        <w:rPr>
          <w:rFonts w:ascii="Times New Roman"/>
        </w:rPr>
        <w:t>芽叶呈扁平、挺直、坚硬、色绿一致，茶叶含水率降至</w:t>
      </w:r>
      <w:r w:rsidRPr="00281B07">
        <w:rPr>
          <w:rFonts w:ascii="Times New Roman"/>
        </w:rPr>
        <w:t>15%</w:t>
      </w:r>
      <w:r w:rsidRPr="00281B07">
        <w:rPr>
          <w:rFonts w:ascii="Times New Roman"/>
        </w:rPr>
        <w:t>～</w:t>
      </w:r>
      <w:r w:rsidRPr="00281B07">
        <w:rPr>
          <w:rFonts w:ascii="Times New Roman"/>
        </w:rPr>
        <w:t>20%</w:t>
      </w:r>
      <w:r w:rsidRPr="00281B07">
        <w:rPr>
          <w:rFonts w:ascii="Times New Roman"/>
        </w:rPr>
        <w:t>，即可出进入下一道工序。</w:t>
      </w:r>
    </w:p>
    <w:p w:rsidR="00A1701E" w:rsidRPr="00FD4181" w:rsidRDefault="00C65337" w:rsidP="00C65337">
      <w:pPr>
        <w:pStyle w:val="a0"/>
        <w:numPr>
          <w:ilvl w:val="0"/>
          <w:numId w:val="0"/>
        </w:numPr>
        <w:spacing w:before="156" w:after="156"/>
      </w:pPr>
      <w:r>
        <w:t xml:space="preserve">5.7.4  </w:t>
      </w:r>
      <w:r w:rsidR="005D6E4E" w:rsidRPr="00FD4181">
        <w:rPr>
          <w:rFonts w:hint="eastAsia"/>
        </w:rPr>
        <w:t>作业过程</w:t>
      </w:r>
    </w:p>
    <w:p w:rsidR="00A1701E" w:rsidRPr="00FD4181" w:rsidRDefault="00C65337" w:rsidP="00C65337">
      <w:pPr>
        <w:pStyle w:val="a2"/>
        <w:numPr>
          <w:ilvl w:val="0"/>
          <w:numId w:val="0"/>
        </w:numPr>
        <w:spacing w:beforeLines="0" w:before="0" w:afterLines="0" w:after="0"/>
        <w:rPr>
          <w:rFonts w:ascii="宋体" w:eastAsia="宋体" w:hAnsi="宋体"/>
        </w:rPr>
      </w:pPr>
      <w:r>
        <w:rPr>
          <w:rFonts w:hint="eastAsia"/>
        </w:rPr>
        <w:t>5</w:t>
      </w:r>
      <w:r>
        <w:t xml:space="preserve">.7.4.1  </w:t>
      </w:r>
      <w:r w:rsidR="005D6E4E" w:rsidRPr="00FD4181">
        <w:rPr>
          <w:rFonts w:ascii="宋体" w:eastAsia="宋体" w:hAnsi="宋体" w:hint="eastAsia"/>
        </w:rPr>
        <w:t>开启机械，</w:t>
      </w:r>
      <w:proofErr w:type="gramStart"/>
      <w:r w:rsidR="005D6E4E" w:rsidRPr="00FD4181">
        <w:rPr>
          <w:rFonts w:ascii="宋体" w:eastAsia="宋体" w:hAnsi="宋体" w:hint="eastAsia"/>
        </w:rPr>
        <w:t>将炒板转至</w:t>
      </w:r>
      <w:proofErr w:type="gramEnd"/>
      <w:r w:rsidR="005D6E4E" w:rsidRPr="00FD4181">
        <w:rPr>
          <w:rFonts w:ascii="宋体" w:eastAsia="宋体" w:hAnsi="宋体" w:hint="eastAsia"/>
        </w:rPr>
        <w:t>上方，加温，当</w:t>
      </w:r>
      <w:proofErr w:type="gramStart"/>
      <w:r w:rsidR="005D6E4E" w:rsidRPr="00FD4181">
        <w:rPr>
          <w:rFonts w:ascii="宋体" w:eastAsia="宋体" w:hAnsi="宋体" w:hint="eastAsia"/>
        </w:rPr>
        <w:t>实际锅</w:t>
      </w:r>
      <w:proofErr w:type="gramEnd"/>
      <w:r w:rsidR="005D6E4E" w:rsidRPr="00FD4181">
        <w:rPr>
          <w:rFonts w:ascii="宋体" w:eastAsia="宋体" w:hAnsi="宋体" w:hint="eastAsia"/>
        </w:rPr>
        <w:t>温升至设定温度时，</w:t>
      </w:r>
      <w:proofErr w:type="gramStart"/>
      <w:r w:rsidR="005D6E4E" w:rsidRPr="00FD4181">
        <w:rPr>
          <w:rFonts w:ascii="宋体" w:eastAsia="宋体" w:hAnsi="宋体" w:hint="eastAsia"/>
        </w:rPr>
        <w:t>开启炒板转动</w:t>
      </w:r>
      <w:proofErr w:type="gramEnd"/>
      <w:r w:rsidR="005D6E4E" w:rsidRPr="00FD4181">
        <w:rPr>
          <w:rFonts w:ascii="宋体" w:eastAsia="宋体" w:hAnsi="宋体" w:hint="eastAsia"/>
        </w:rPr>
        <w:t>按钮，</w:t>
      </w:r>
      <w:proofErr w:type="gramStart"/>
      <w:r w:rsidR="005D6E4E" w:rsidRPr="00FD4181">
        <w:rPr>
          <w:rFonts w:ascii="宋体" w:eastAsia="宋体" w:hAnsi="宋体" w:hint="eastAsia"/>
        </w:rPr>
        <w:t>炒板转动</w:t>
      </w:r>
      <w:proofErr w:type="gramEnd"/>
      <w:r w:rsidR="005D6E4E" w:rsidRPr="00FD4181">
        <w:rPr>
          <w:rFonts w:ascii="宋体" w:eastAsia="宋体" w:hAnsi="宋体" w:hint="eastAsia"/>
        </w:rPr>
        <w:t>。</w:t>
      </w:r>
    </w:p>
    <w:p w:rsidR="00A1701E" w:rsidRPr="00FD4181" w:rsidRDefault="00C65337" w:rsidP="00C65337">
      <w:pPr>
        <w:pStyle w:val="a2"/>
        <w:numPr>
          <w:ilvl w:val="0"/>
          <w:numId w:val="0"/>
        </w:numPr>
        <w:spacing w:beforeLines="0" w:before="0" w:afterLines="0" w:after="0"/>
        <w:rPr>
          <w:rFonts w:ascii="宋体" w:eastAsia="宋体" w:hAnsi="宋体"/>
        </w:rPr>
      </w:pPr>
      <w:r>
        <w:rPr>
          <w:rFonts w:hint="eastAsia"/>
        </w:rPr>
        <w:lastRenderedPageBreak/>
        <w:t>5</w:t>
      </w:r>
      <w:r>
        <w:t xml:space="preserve">.7.4.2  </w:t>
      </w:r>
      <w:r w:rsidR="005D6E4E" w:rsidRPr="00FD4181">
        <w:rPr>
          <w:rFonts w:ascii="宋体" w:eastAsia="宋体" w:hAnsi="宋体" w:hint="eastAsia"/>
        </w:rPr>
        <w:t>均匀</w:t>
      </w:r>
      <w:proofErr w:type="gramStart"/>
      <w:r w:rsidR="005D6E4E" w:rsidRPr="00FD4181">
        <w:rPr>
          <w:rFonts w:ascii="宋体" w:eastAsia="宋体" w:hAnsi="宋体" w:hint="eastAsia"/>
        </w:rPr>
        <w:t>投入青锅回潮</w:t>
      </w:r>
      <w:proofErr w:type="gramEnd"/>
      <w:r w:rsidR="005D6E4E" w:rsidRPr="00FD4181">
        <w:rPr>
          <w:rFonts w:ascii="宋体" w:eastAsia="宋体" w:hAnsi="宋体" w:hint="eastAsia"/>
        </w:rPr>
        <w:t>叶，</w:t>
      </w:r>
      <w:proofErr w:type="gramStart"/>
      <w:r w:rsidR="005D6E4E" w:rsidRPr="00FD4181">
        <w:rPr>
          <w:rFonts w:ascii="宋体" w:eastAsia="宋体" w:hAnsi="宋体" w:hint="eastAsia"/>
        </w:rPr>
        <w:t>炒板翻炒</w:t>
      </w:r>
      <w:proofErr w:type="gramEnd"/>
      <w:r w:rsidR="005D6E4E" w:rsidRPr="00FD4181">
        <w:rPr>
          <w:rFonts w:ascii="宋体" w:eastAsia="宋体" w:hAnsi="宋体" w:hint="eastAsia"/>
        </w:rPr>
        <w:t>茶叶，当芽叶受热变软，开始逐步加压，根据茶叶干燥程度，一般每隔半分钟加重一次，加压程度主要</w:t>
      </w:r>
      <w:proofErr w:type="gramStart"/>
      <w:r w:rsidR="005D6E4E" w:rsidRPr="00FD4181">
        <w:rPr>
          <w:rFonts w:ascii="宋体" w:eastAsia="宋体" w:hAnsi="宋体" w:hint="eastAsia"/>
        </w:rPr>
        <w:t>看炒板</w:t>
      </w:r>
      <w:proofErr w:type="gramEnd"/>
      <w:r w:rsidR="005D6E4E" w:rsidRPr="00FD4181">
        <w:rPr>
          <w:rFonts w:ascii="宋体" w:eastAsia="宋体" w:hAnsi="宋体" w:hint="eastAsia"/>
        </w:rPr>
        <w:t>，以能带起茶叶、又不致使茶叶结块为宜。不得一次性加重压。</w:t>
      </w:r>
    </w:p>
    <w:p w:rsidR="00A1701E" w:rsidRPr="00FD4181" w:rsidRDefault="00C65337" w:rsidP="00C65337">
      <w:pPr>
        <w:pStyle w:val="a2"/>
        <w:numPr>
          <w:ilvl w:val="0"/>
          <w:numId w:val="0"/>
        </w:numPr>
        <w:spacing w:beforeLines="0" w:before="0" w:afterLines="0" w:after="0"/>
        <w:rPr>
          <w:rFonts w:ascii="宋体" w:eastAsia="宋体" w:hAnsi="宋体"/>
        </w:rPr>
      </w:pPr>
      <w:r>
        <w:rPr>
          <w:rFonts w:hint="eastAsia"/>
        </w:rPr>
        <w:t>5</w:t>
      </w:r>
      <w:r>
        <w:t xml:space="preserve">.7.4.3  </w:t>
      </w:r>
      <w:proofErr w:type="gramStart"/>
      <w:r w:rsidR="005D6E4E" w:rsidRPr="00281B07">
        <w:rPr>
          <w:rFonts w:ascii="Times New Roman" w:eastAsia="宋体"/>
        </w:rPr>
        <w:t>从青锅回潮</w:t>
      </w:r>
      <w:proofErr w:type="gramEnd"/>
      <w:r w:rsidR="005D6E4E" w:rsidRPr="00281B07">
        <w:rPr>
          <w:rFonts w:ascii="Times New Roman" w:eastAsia="宋体"/>
        </w:rPr>
        <w:t>叶入锅到茶叶柔软、至茶叶固形、到茶叶成形，做型（二青）全程时间为</w:t>
      </w:r>
      <w:r w:rsidR="005D6E4E" w:rsidRPr="00281B07">
        <w:rPr>
          <w:rFonts w:ascii="Times New Roman" w:eastAsia="宋体"/>
        </w:rPr>
        <w:t>3</w:t>
      </w:r>
      <w:r w:rsidR="00281B07">
        <w:rPr>
          <w:rFonts w:ascii="Times New Roman" w:eastAsia="宋体"/>
        </w:rPr>
        <w:t xml:space="preserve"> </w:t>
      </w:r>
      <w:r w:rsidR="005D6E4E" w:rsidRPr="00281B07">
        <w:rPr>
          <w:rFonts w:ascii="Times New Roman" w:eastAsia="宋体"/>
        </w:rPr>
        <w:t>min</w:t>
      </w:r>
      <w:r w:rsidR="005D6E4E" w:rsidRPr="00281B07">
        <w:rPr>
          <w:rFonts w:ascii="Times New Roman" w:eastAsia="宋体"/>
        </w:rPr>
        <w:t>～</w:t>
      </w:r>
      <w:r w:rsidR="005D6E4E" w:rsidRPr="00281B07">
        <w:rPr>
          <w:rFonts w:ascii="Times New Roman" w:eastAsia="宋体"/>
        </w:rPr>
        <w:t>5</w:t>
      </w:r>
      <w:r w:rsidR="00281B07">
        <w:rPr>
          <w:rFonts w:ascii="Times New Roman" w:eastAsia="宋体"/>
        </w:rPr>
        <w:t xml:space="preserve"> </w:t>
      </w:r>
      <w:r w:rsidR="005D6E4E" w:rsidRPr="00281B07">
        <w:rPr>
          <w:rFonts w:ascii="Times New Roman" w:eastAsia="宋体"/>
        </w:rPr>
        <w:t>min</w:t>
      </w:r>
      <w:r w:rsidR="005D6E4E" w:rsidRPr="00281B07">
        <w:rPr>
          <w:rFonts w:ascii="Times New Roman" w:eastAsia="宋体"/>
        </w:rPr>
        <w:t>。含水率达</w:t>
      </w:r>
      <w:r w:rsidR="005D6E4E" w:rsidRPr="00281B07">
        <w:rPr>
          <w:rFonts w:ascii="Times New Roman" w:eastAsia="宋体"/>
        </w:rPr>
        <w:t>10%</w:t>
      </w:r>
      <w:r w:rsidR="008D3D47" w:rsidRPr="00281B07">
        <w:rPr>
          <w:rFonts w:ascii="Times New Roman" w:eastAsia="宋体"/>
        </w:rPr>
        <w:t>～</w:t>
      </w:r>
      <w:r w:rsidR="005D6E4E" w:rsidRPr="00281B07">
        <w:rPr>
          <w:rFonts w:ascii="Times New Roman" w:eastAsia="宋体"/>
        </w:rPr>
        <w:t>15%</w:t>
      </w:r>
      <w:r w:rsidR="005D6E4E" w:rsidRPr="00281B07">
        <w:rPr>
          <w:rFonts w:ascii="Times New Roman" w:eastAsia="宋体"/>
        </w:rPr>
        <w:t>。</w:t>
      </w:r>
    </w:p>
    <w:p w:rsidR="00A1701E" w:rsidRPr="00FD4181" w:rsidRDefault="00DF3A16" w:rsidP="00DF3A16">
      <w:pPr>
        <w:pStyle w:val="a0"/>
        <w:numPr>
          <w:ilvl w:val="0"/>
          <w:numId w:val="0"/>
        </w:numPr>
        <w:spacing w:before="156" w:after="156"/>
      </w:pPr>
      <w:r>
        <w:rPr>
          <w:rFonts w:hint="eastAsia"/>
        </w:rPr>
        <w:t>5</w:t>
      </w:r>
      <w:r>
        <w:t xml:space="preserve">.8  </w:t>
      </w:r>
      <w:r w:rsidR="005D6E4E" w:rsidRPr="00FD4181">
        <w:rPr>
          <w:rFonts w:hint="eastAsia"/>
        </w:rPr>
        <w:t>摊凉回潮</w:t>
      </w:r>
    </w:p>
    <w:p w:rsidR="00A1701E" w:rsidRPr="00FD4181" w:rsidRDefault="00C65337" w:rsidP="00C65337">
      <w:pPr>
        <w:pStyle w:val="a1"/>
        <w:numPr>
          <w:ilvl w:val="0"/>
          <w:numId w:val="0"/>
        </w:numPr>
        <w:spacing w:beforeLines="0" w:before="0" w:afterLines="0" w:after="0"/>
        <w:rPr>
          <w:rFonts w:ascii="宋体" w:eastAsia="宋体" w:hAnsi="宋体"/>
        </w:rPr>
      </w:pPr>
      <w:r>
        <w:t xml:space="preserve">5.8.1  </w:t>
      </w:r>
      <w:proofErr w:type="gramStart"/>
      <w:r w:rsidR="005D6E4E" w:rsidRPr="00FD4181">
        <w:rPr>
          <w:rFonts w:ascii="宋体" w:eastAsia="宋体" w:hAnsi="宋体" w:hint="eastAsia"/>
        </w:rPr>
        <w:t>青锅叶</w:t>
      </w:r>
      <w:proofErr w:type="gramEnd"/>
      <w:r w:rsidR="005D6E4E" w:rsidRPr="00FD4181">
        <w:rPr>
          <w:rFonts w:ascii="宋体" w:eastAsia="宋体" w:hAnsi="宋体" w:hint="eastAsia"/>
        </w:rPr>
        <w:t>出锅后应及时摊凉，尽快降温和散发水汽</w:t>
      </w:r>
      <w:r w:rsidR="005D6E4E" w:rsidRPr="00FD4181">
        <w:rPr>
          <w:rFonts w:ascii="宋体" w:eastAsia="宋体" w:hAnsi="宋体"/>
        </w:rPr>
        <w:t>，</w:t>
      </w:r>
      <w:r w:rsidR="005D6E4E" w:rsidRPr="00FD4181">
        <w:rPr>
          <w:rFonts w:ascii="宋体" w:eastAsia="宋体" w:hAnsi="宋体" w:hint="eastAsia"/>
        </w:rPr>
        <w:t>使芽、茎、叶各部位的水分重新分布均匀回软。</w:t>
      </w:r>
    </w:p>
    <w:p w:rsidR="00A1701E" w:rsidRPr="00FD4181" w:rsidRDefault="00C65337" w:rsidP="00C65337">
      <w:pPr>
        <w:pStyle w:val="a1"/>
        <w:numPr>
          <w:ilvl w:val="0"/>
          <w:numId w:val="0"/>
        </w:numPr>
        <w:spacing w:beforeLines="0" w:before="0" w:afterLines="0" w:after="0"/>
        <w:rPr>
          <w:rFonts w:ascii="宋体" w:eastAsia="宋体" w:hAnsi="宋体"/>
        </w:rPr>
      </w:pPr>
      <w:r>
        <w:t xml:space="preserve">5.8.2  </w:t>
      </w:r>
      <w:r w:rsidR="005D6E4E" w:rsidRPr="00FD4181">
        <w:rPr>
          <w:rFonts w:ascii="宋体" w:eastAsia="宋体" w:hAnsi="宋体" w:hint="eastAsia"/>
        </w:rPr>
        <w:t>摊凉回</w:t>
      </w:r>
      <w:r w:rsidR="005D6E4E" w:rsidRPr="00281B07">
        <w:rPr>
          <w:rFonts w:ascii="Times New Roman" w:eastAsia="宋体"/>
        </w:rPr>
        <w:t>潮时间以</w:t>
      </w:r>
      <w:r w:rsidR="005D6E4E" w:rsidRPr="00281B07">
        <w:rPr>
          <w:rFonts w:ascii="Times New Roman" w:eastAsia="宋体"/>
        </w:rPr>
        <w:t>30</w:t>
      </w:r>
      <w:r w:rsidR="00281B07">
        <w:rPr>
          <w:rFonts w:ascii="Times New Roman" w:eastAsia="宋体"/>
        </w:rPr>
        <w:t xml:space="preserve"> </w:t>
      </w:r>
      <w:r w:rsidR="005D6E4E" w:rsidRPr="00281B07">
        <w:rPr>
          <w:rFonts w:ascii="Times New Roman" w:eastAsia="宋体"/>
        </w:rPr>
        <w:t>min</w:t>
      </w:r>
      <w:r w:rsidR="005D6E4E" w:rsidRPr="00281B07">
        <w:rPr>
          <w:rFonts w:ascii="Times New Roman" w:eastAsia="宋体"/>
        </w:rPr>
        <w:t>～</w:t>
      </w:r>
      <w:r w:rsidR="005D6E4E" w:rsidRPr="00281B07">
        <w:rPr>
          <w:rFonts w:ascii="Times New Roman" w:eastAsia="宋体"/>
        </w:rPr>
        <w:t>60</w:t>
      </w:r>
      <w:r w:rsidR="00281B07">
        <w:rPr>
          <w:rFonts w:ascii="Times New Roman" w:eastAsia="宋体"/>
        </w:rPr>
        <w:t xml:space="preserve"> </w:t>
      </w:r>
      <w:r w:rsidR="005D6E4E" w:rsidRPr="00281B07">
        <w:rPr>
          <w:rFonts w:ascii="Times New Roman" w:eastAsia="宋体"/>
        </w:rPr>
        <w:t>min</w:t>
      </w:r>
      <w:r w:rsidR="005D6E4E" w:rsidRPr="00281B07">
        <w:rPr>
          <w:rFonts w:ascii="Times New Roman" w:eastAsia="宋体"/>
        </w:rPr>
        <w:t>为宜。</w:t>
      </w:r>
    </w:p>
    <w:p w:rsidR="00A1701E" w:rsidRPr="00FD4181" w:rsidRDefault="00DF3A16" w:rsidP="00DF3A16">
      <w:pPr>
        <w:pStyle w:val="a0"/>
        <w:numPr>
          <w:ilvl w:val="0"/>
          <w:numId w:val="0"/>
        </w:numPr>
        <w:spacing w:before="156" w:after="156"/>
      </w:pPr>
      <w:r>
        <w:rPr>
          <w:rFonts w:hint="eastAsia"/>
        </w:rPr>
        <w:t>5</w:t>
      </w:r>
      <w:r>
        <w:t xml:space="preserve">.9  </w:t>
      </w:r>
      <w:r w:rsidR="005D6E4E" w:rsidRPr="00FD4181">
        <w:rPr>
          <w:rFonts w:hint="eastAsia"/>
        </w:rPr>
        <w:t>机械辉锅</w:t>
      </w:r>
    </w:p>
    <w:p w:rsidR="00A1701E" w:rsidRPr="00FD4181" w:rsidRDefault="00C65337" w:rsidP="00C65337">
      <w:pPr>
        <w:pStyle w:val="a0"/>
        <w:numPr>
          <w:ilvl w:val="0"/>
          <w:numId w:val="0"/>
        </w:numPr>
        <w:spacing w:before="156" w:after="156"/>
      </w:pPr>
      <w:r>
        <w:t xml:space="preserve">5.9.1  </w:t>
      </w:r>
      <w:proofErr w:type="gramStart"/>
      <w:r w:rsidR="005D6E4E" w:rsidRPr="00FD4181">
        <w:rPr>
          <w:rFonts w:hint="eastAsia"/>
        </w:rPr>
        <w:t>辉锅温度</w:t>
      </w:r>
      <w:proofErr w:type="gramEnd"/>
    </w:p>
    <w:p w:rsidR="00A1701E" w:rsidRPr="00F46C38" w:rsidRDefault="005D6E4E" w:rsidP="008B5432">
      <w:pPr>
        <w:pStyle w:val="af6"/>
        <w:rPr>
          <w:rFonts w:ascii="Times New Roman"/>
        </w:rPr>
      </w:pPr>
      <w:r w:rsidRPr="00F46C38">
        <w:rPr>
          <w:rFonts w:ascii="Times New Roman"/>
        </w:rPr>
        <w:t>机显温度在</w:t>
      </w:r>
      <w:r w:rsidRPr="00F46C38">
        <w:rPr>
          <w:rFonts w:ascii="Times New Roman"/>
        </w:rPr>
        <w:t>110</w:t>
      </w:r>
      <w:r w:rsidR="00281B07" w:rsidRPr="00F46C38">
        <w:rPr>
          <w:rFonts w:hAnsi="宋体" w:cs="宋体" w:hint="eastAsia"/>
        </w:rPr>
        <w:t>℃</w:t>
      </w:r>
      <w:r w:rsidRPr="00F46C38">
        <w:rPr>
          <w:rFonts w:ascii="Times New Roman"/>
        </w:rPr>
        <w:t>～</w:t>
      </w:r>
      <w:r w:rsidRPr="00F46C38">
        <w:rPr>
          <w:rFonts w:ascii="Times New Roman"/>
        </w:rPr>
        <w:t>130</w:t>
      </w:r>
      <w:r w:rsidRPr="00F46C38">
        <w:rPr>
          <w:rFonts w:hAnsi="宋体" w:cs="宋体" w:hint="eastAsia"/>
        </w:rPr>
        <w:t>℃</w:t>
      </w:r>
      <w:r w:rsidR="00377510" w:rsidRPr="00F46C38">
        <w:rPr>
          <w:rFonts w:ascii="Times New Roman"/>
        </w:rPr>
        <w:t>，</w:t>
      </w:r>
      <w:r w:rsidRPr="00F46C38">
        <w:rPr>
          <w:rFonts w:ascii="Times New Roman"/>
        </w:rPr>
        <w:t>筒壁温度在</w:t>
      </w:r>
      <w:r w:rsidRPr="00F46C38">
        <w:rPr>
          <w:rFonts w:ascii="Times New Roman"/>
        </w:rPr>
        <w:t>80</w:t>
      </w:r>
      <w:r w:rsidRPr="00F46C38">
        <w:rPr>
          <w:rFonts w:hAnsi="宋体" w:cs="宋体" w:hint="eastAsia"/>
        </w:rPr>
        <w:t>℃</w:t>
      </w:r>
      <w:r w:rsidRPr="00F46C38">
        <w:rPr>
          <w:rFonts w:ascii="Times New Roman"/>
        </w:rPr>
        <w:t>～</w:t>
      </w:r>
      <w:r w:rsidRPr="00F46C38">
        <w:rPr>
          <w:rFonts w:ascii="Times New Roman"/>
        </w:rPr>
        <w:t>90</w:t>
      </w:r>
      <w:r w:rsidRPr="00F46C38">
        <w:rPr>
          <w:rFonts w:hAnsi="宋体" w:cs="宋体" w:hint="eastAsia"/>
        </w:rPr>
        <w:t>℃</w:t>
      </w:r>
      <w:r w:rsidRPr="00F46C38">
        <w:rPr>
          <w:rFonts w:ascii="Times New Roman"/>
        </w:rPr>
        <w:t>。</w:t>
      </w:r>
    </w:p>
    <w:p w:rsidR="00A1701E" w:rsidRPr="00FD4181" w:rsidRDefault="00C65337" w:rsidP="00C65337">
      <w:pPr>
        <w:pStyle w:val="a0"/>
        <w:numPr>
          <w:ilvl w:val="0"/>
          <w:numId w:val="0"/>
        </w:numPr>
        <w:spacing w:before="156" w:after="156"/>
      </w:pPr>
      <w:r>
        <w:t xml:space="preserve">5.9.2  </w:t>
      </w:r>
      <w:proofErr w:type="gramStart"/>
      <w:r w:rsidR="005D6E4E" w:rsidRPr="00FD4181">
        <w:rPr>
          <w:rFonts w:hint="eastAsia"/>
        </w:rPr>
        <w:t>辉锅投叶量</w:t>
      </w:r>
      <w:proofErr w:type="gramEnd"/>
    </w:p>
    <w:p w:rsidR="00A1701E" w:rsidRPr="00281B07" w:rsidRDefault="005D6E4E" w:rsidP="008B5432">
      <w:pPr>
        <w:pStyle w:val="af6"/>
        <w:rPr>
          <w:rFonts w:ascii="Times New Roman"/>
        </w:rPr>
      </w:pPr>
      <w:proofErr w:type="gramStart"/>
      <w:r w:rsidRPr="00281B07">
        <w:rPr>
          <w:rFonts w:ascii="Times New Roman"/>
        </w:rPr>
        <w:t>青锅回潮</w:t>
      </w:r>
      <w:proofErr w:type="gramEnd"/>
      <w:r w:rsidRPr="00281B07">
        <w:rPr>
          <w:rFonts w:ascii="Times New Roman"/>
        </w:rPr>
        <w:t>叶</w:t>
      </w:r>
      <w:r w:rsidRPr="00281B07">
        <w:rPr>
          <w:rFonts w:ascii="Times New Roman"/>
        </w:rPr>
        <w:t>3</w:t>
      </w:r>
      <w:r w:rsidR="00281B07" w:rsidRPr="00281B07">
        <w:rPr>
          <w:rFonts w:ascii="Times New Roman"/>
        </w:rPr>
        <w:t xml:space="preserve"> kg</w:t>
      </w:r>
      <w:r w:rsidRPr="00281B07">
        <w:rPr>
          <w:rFonts w:ascii="Times New Roman"/>
        </w:rPr>
        <w:t>～</w:t>
      </w:r>
      <w:r w:rsidRPr="00281B07">
        <w:rPr>
          <w:rFonts w:ascii="Times New Roman"/>
        </w:rPr>
        <w:t>5</w:t>
      </w:r>
      <w:r w:rsidR="00281B07" w:rsidRPr="00281B07">
        <w:rPr>
          <w:rFonts w:ascii="Times New Roman"/>
        </w:rPr>
        <w:t xml:space="preserve"> </w:t>
      </w:r>
      <w:r w:rsidRPr="00281B07">
        <w:rPr>
          <w:rFonts w:ascii="Times New Roman"/>
        </w:rPr>
        <w:t>kg</w:t>
      </w:r>
      <w:r w:rsidRPr="00281B07">
        <w:rPr>
          <w:rFonts w:ascii="Times New Roman"/>
        </w:rPr>
        <w:t>，一般高档</w:t>
      </w:r>
      <w:proofErr w:type="gramStart"/>
      <w:r w:rsidRPr="00281B07">
        <w:rPr>
          <w:rFonts w:ascii="Times New Roman"/>
        </w:rPr>
        <w:t>茶掌握</w:t>
      </w:r>
      <w:proofErr w:type="gramEnd"/>
      <w:r w:rsidRPr="00281B07">
        <w:rPr>
          <w:rFonts w:ascii="Times New Roman"/>
        </w:rPr>
        <w:t>在</w:t>
      </w:r>
      <w:r w:rsidRPr="00281B07">
        <w:rPr>
          <w:rFonts w:ascii="Times New Roman"/>
        </w:rPr>
        <w:t>3</w:t>
      </w:r>
      <w:r w:rsidR="00281B07" w:rsidRPr="00281B07">
        <w:rPr>
          <w:rFonts w:ascii="Times New Roman"/>
        </w:rPr>
        <w:t xml:space="preserve"> kg</w:t>
      </w:r>
      <w:r w:rsidRPr="00281B07">
        <w:rPr>
          <w:rFonts w:ascii="Times New Roman"/>
        </w:rPr>
        <w:t>～</w:t>
      </w:r>
      <w:r w:rsidRPr="00281B07">
        <w:rPr>
          <w:rFonts w:ascii="Times New Roman"/>
        </w:rPr>
        <w:t>4 kg</w:t>
      </w:r>
      <w:r w:rsidRPr="00281B07">
        <w:rPr>
          <w:rFonts w:ascii="Times New Roman"/>
        </w:rPr>
        <w:t>，中低档</w:t>
      </w:r>
      <w:proofErr w:type="gramStart"/>
      <w:r w:rsidRPr="00281B07">
        <w:rPr>
          <w:rFonts w:ascii="Times New Roman"/>
        </w:rPr>
        <w:t>茶掌握</w:t>
      </w:r>
      <w:proofErr w:type="gramEnd"/>
      <w:r w:rsidRPr="00281B07">
        <w:rPr>
          <w:rFonts w:ascii="Times New Roman"/>
        </w:rPr>
        <w:t>在</w:t>
      </w:r>
      <w:r w:rsidRPr="00281B07">
        <w:rPr>
          <w:rFonts w:ascii="Times New Roman"/>
        </w:rPr>
        <w:t>4</w:t>
      </w:r>
      <w:r w:rsidR="00281B07" w:rsidRPr="00281B07">
        <w:rPr>
          <w:rFonts w:ascii="Times New Roman"/>
        </w:rPr>
        <w:t xml:space="preserve"> kg</w:t>
      </w:r>
      <w:r w:rsidRPr="00281B07">
        <w:rPr>
          <w:rFonts w:ascii="Times New Roman"/>
        </w:rPr>
        <w:t>～</w:t>
      </w:r>
      <w:r w:rsidRPr="00281B07">
        <w:rPr>
          <w:rFonts w:ascii="Times New Roman"/>
        </w:rPr>
        <w:t>5</w:t>
      </w:r>
      <w:r w:rsidR="00281B07" w:rsidRPr="00281B07">
        <w:rPr>
          <w:rFonts w:ascii="Times New Roman"/>
        </w:rPr>
        <w:t xml:space="preserve"> </w:t>
      </w:r>
      <w:r w:rsidRPr="00281B07">
        <w:rPr>
          <w:rFonts w:ascii="Times New Roman"/>
        </w:rPr>
        <w:t>kg</w:t>
      </w:r>
      <w:r w:rsidRPr="00281B07">
        <w:rPr>
          <w:rFonts w:ascii="Times New Roman"/>
        </w:rPr>
        <w:t>。</w:t>
      </w:r>
    </w:p>
    <w:p w:rsidR="00A1701E" w:rsidRPr="00FD4181" w:rsidRDefault="00C65337" w:rsidP="00C65337">
      <w:pPr>
        <w:pStyle w:val="a0"/>
        <w:numPr>
          <w:ilvl w:val="0"/>
          <w:numId w:val="0"/>
        </w:numPr>
        <w:spacing w:before="156" w:after="156"/>
      </w:pPr>
      <w:r>
        <w:t xml:space="preserve">5.9.3  </w:t>
      </w:r>
      <w:proofErr w:type="gramStart"/>
      <w:r w:rsidR="005D6E4E" w:rsidRPr="00FD4181">
        <w:rPr>
          <w:rFonts w:hint="eastAsia"/>
        </w:rPr>
        <w:t>辉锅程度</w:t>
      </w:r>
      <w:proofErr w:type="gramEnd"/>
    </w:p>
    <w:p w:rsidR="00A1701E" w:rsidRPr="00281B07" w:rsidRDefault="005D6E4E" w:rsidP="008B5432">
      <w:pPr>
        <w:pStyle w:val="af6"/>
        <w:rPr>
          <w:rFonts w:ascii="Times New Roman"/>
        </w:rPr>
      </w:pPr>
      <w:r w:rsidRPr="00281B07">
        <w:rPr>
          <w:rFonts w:ascii="Times New Roman"/>
        </w:rPr>
        <w:t>形状扁平光滑挺直，含水率</w:t>
      </w:r>
      <w:r w:rsidRPr="00281B07">
        <w:rPr>
          <w:rFonts w:ascii="Times New Roman"/>
        </w:rPr>
        <w:t>6.5%</w:t>
      </w:r>
      <w:r w:rsidRPr="00281B07">
        <w:rPr>
          <w:rFonts w:ascii="Times New Roman"/>
        </w:rPr>
        <w:t>以下。</w:t>
      </w:r>
    </w:p>
    <w:p w:rsidR="00A1701E" w:rsidRPr="00FD4181" w:rsidRDefault="00C65337" w:rsidP="00C65337">
      <w:pPr>
        <w:pStyle w:val="a0"/>
        <w:numPr>
          <w:ilvl w:val="0"/>
          <w:numId w:val="0"/>
        </w:numPr>
        <w:spacing w:before="156" w:after="156"/>
      </w:pPr>
      <w:r>
        <w:t xml:space="preserve">5.9.4  </w:t>
      </w:r>
      <w:r w:rsidR="005D6E4E" w:rsidRPr="00FD4181">
        <w:rPr>
          <w:rFonts w:hint="eastAsia"/>
        </w:rPr>
        <w:t>作业过程</w:t>
      </w:r>
    </w:p>
    <w:p w:rsidR="00A1701E" w:rsidRPr="00281B07" w:rsidRDefault="005D6E4E" w:rsidP="008B5432">
      <w:pPr>
        <w:pStyle w:val="af6"/>
        <w:rPr>
          <w:rFonts w:ascii="Times New Roman"/>
        </w:rPr>
      </w:pPr>
      <w:r w:rsidRPr="00281B07">
        <w:rPr>
          <w:rFonts w:ascii="Times New Roman"/>
        </w:rPr>
        <w:t>转速</w:t>
      </w:r>
      <w:r w:rsidRPr="00281B07">
        <w:rPr>
          <w:rFonts w:ascii="Times New Roman"/>
        </w:rPr>
        <w:t>10</w:t>
      </w:r>
      <w:r w:rsidR="00281B07" w:rsidRPr="00281B07">
        <w:rPr>
          <w:rFonts w:ascii="Times New Roman"/>
        </w:rPr>
        <w:t xml:space="preserve"> r/min</w:t>
      </w:r>
      <w:r w:rsidRPr="00281B07">
        <w:rPr>
          <w:rFonts w:ascii="Times New Roman"/>
        </w:rPr>
        <w:t>～</w:t>
      </w:r>
      <w:r w:rsidRPr="00281B07">
        <w:rPr>
          <w:rFonts w:ascii="Times New Roman"/>
        </w:rPr>
        <w:t>40</w:t>
      </w:r>
      <w:r w:rsidR="00281B07" w:rsidRPr="00281B07">
        <w:rPr>
          <w:rFonts w:ascii="Times New Roman"/>
        </w:rPr>
        <w:t xml:space="preserve"> r/min</w:t>
      </w:r>
      <w:r w:rsidRPr="00281B07">
        <w:rPr>
          <w:rFonts w:ascii="Times New Roman"/>
        </w:rPr>
        <w:t>，先慢后快，全程时间为</w:t>
      </w:r>
      <w:r w:rsidRPr="00281B07">
        <w:rPr>
          <w:rFonts w:ascii="Times New Roman"/>
        </w:rPr>
        <w:t>30</w:t>
      </w:r>
      <w:r w:rsidR="00281B07" w:rsidRPr="00281B07">
        <w:rPr>
          <w:rFonts w:ascii="Times New Roman"/>
        </w:rPr>
        <w:t xml:space="preserve"> </w:t>
      </w:r>
      <w:r w:rsidRPr="00281B07">
        <w:rPr>
          <w:rFonts w:ascii="Times New Roman"/>
        </w:rPr>
        <w:t>min</w:t>
      </w:r>
      <w:r w:rsidRPr="00281B07">
        <w:rPr>
          <w:rFonts w:ascii="Times New Roman"/>
        </w:rPr>
        <w:t>左右，以茶叶表面光滑，达到干燥度要求。</w:t>
      </w:r>
    </w:p>
    <w:p w:rsidR="00A1701E" w:rsidRPr="00FD4181" w:rsidRDefault="00DF3A16" w:rsidP="00DF3A16">
      <w:pPr>
        <w:pStyle w:val="a0"/>
        <w:numPr>
          <w:ilvl w:val="0"/>
          <w:numId w:val="0"/>
        </w:numPr>
        <w:spacing w:before="156" w:after="156"/>
      </w:pPr>
      <w:r>
        <w:rPr>
          <w:rFonts w:hint="eastAsia"/>
        </w:rPr>
        <w:t>5</w:t>
      </w:r>
      <w:r>
        <w:t xml:space="preserve">.10  </w:t>
      </w:r>
      <w:r w:rsidR="005D6E4E" w:rsidRPr="00FD4181">
        <w:rPr>
          <w:rFonts w:hint="eastAsia"/>
        </w:rPr>
        <w:t>干茶分筛</w:t>
      </w:r>
    </w:p>
    <w:p w:rsidR="00A1701E" w:rsidRPr="00FD4181" w:rsidRDefault="005D6E4E" w:rsidP="008B5432">
      <w:pPr>
        <w:pStyle w:val="af6"/>
      </w:pPr>
      <w:r w:rsidRPr="00FD4181">
        <w:rPr>
          <w:rFonts w:hint="eastAsia"/>
        </w:rPr>
        <w:t>炒制好的干茶经摊凉，选用不同孔径的龙井茶筛。</w:t>
      </w:r>
    </w:p>
    <w:p w:rsidR="00A1701E" w:rsidRPr="00FD4181" w:rsidRDefault="00DF3A16" w:rsidP="00DF3A16">
      <w:pPr>
        <w:pStyle w:val="a0"/>
        <w:numPr>
          <w:ilvl w:val="0"/>
          <w:numId w:val="0"/>
        </w:numPr>
        <w:spacing w:before="156" w:after="156"/>
      </w:pPr>
      <w:r>
        <w:rPr>
          <w:rFonts w:hint="eastAsia"/>
        </w:rPr>
        <w:t>5</w:t>
      </w:r>
      <w:r>
        <w:t xml:space="preserve">.11  </w:t>
      </w:r>
      <w:r w:rsidR="005D6E4E" w:rsidRPr="00FD4181">
        <w:rPr>
          <w:rFonts w:hint="eastAsia"/>
        </w:rPr>
        <w:t>长头复辉</w:t>
      </w:r>
    </w:p>
    <w:p w:rsidR="00A1701E" w:rsidRPr="00281B07" w:rsidRDefault="00947895" w:rsidP="008B5432">
      <w:pPr>
        <w:pStyle w:val="af6"/>
        <w:rPr>
          <w:rFonts w:ascii="Times New Roman"/>
        </w:rPr>
      </w:pPr>
      <w:r>
        <w:rPr>
          <w:rFonts w:ascii="Times New Roman" w:hint="eastAsia"/>
        </w:rPr>
        <w:t>按</w:t>
      </w:r>
      <w:r w:rsidR="005D6E4E" w:rsidRPr="00281B07">
        <w:rPr>
          <w:rFonts w:ascii="Times New Roman"/>
        </w:rPr>
        <w:t>照</w:t>
      </w:r>
      <w:r w:rsidR="005D6E4E" w:rsidRPr="00281B07">
        <w:rPr>
          <w:rFonts w:ascii="Times New Roman"/>
        </w:rPr>
        <w:t>5.9</w:t>
      </w:r>
      <w:r>
        <w:rPr>
          <w:rFonts w:ascii="Times New Roman" w:hint="eastAsia"/>
        </w:rPr>
        <w:t>的规定</w:t>
      </w:r>
      <w:r w:rsidR="005D6E4E" w:rsidRPr="00281B07">
        <w:rPr>
          <w:rFonts w:ascii="Times New Roman"/>
        </w:rPr>
        <w:t>执行。</w:t>
      </w:r>
    </w:p>
    <w:p w:rsidR="00A1701E" w:rsidRPr="00FD4181" w:rsidRDefault="00DF3A16" w:rsidP="00DF3A16">
      <w:pPr>
        <w:pStyle w:val="a0"/>
        <w:numPr>
          <w:ilvl w:val="0"/>
          <w:numId w:val="0"/>
        </w:numPr>
        <w:spacing w:before="156" w:after="156"/>
      </w:pPr>
      <w:r>
        <w:rPr>
          <w:rFonts w:hint="eastAsia"/>
        </w:rPr>
        <w:t>5</w:t>
      </w:r>
      <w:r>
        <w:t xml:space="preserve">.12  </w:t>
      </w:r>
      <w:r w:rsidR="005D6E4E" w:rsidRPr="00FD4181">
        <w:rPr>
          <w:rFonts w:hint="eastAsia"/>
        </w:rPr>
        <w:t>复筛后归堆</w:t>
      </w:r>
    </w:p>
    <w:p w:rsidR="00A1701E" w:rsidRPr="00FD4181" w:rsidRDefault="005D6E4E" w:rsidP="008B5432">
      <w:pPr>
        <w:pStyle w:val="af6"/>
      </w:pPr>
      <w:r w:rsidRPr="00FD4181">
        <w:rPr>
          <w:rFonts w:hint="eastAsia"/>
        </w:rPr>
        <w:t>将经过筛分后的各级</w:t>
      </w:r>
      <w:proofErr w:type="gramStart"/>
      <w:r w:rsidRPr="00FD4181">
        <w:rPr>
          <w:rFonts w:hint="eastAsia"/>
        </w:rPr>
        <w:t>筛号茶</w:t>
      </w:r>
      <w:proofErr w:type="gramEnd"/>
      <w:r w:rsidRPr="00FD4181">
        <w:rPr>
          <w:rFonts w:hint="eastAsia"/>
        </w:rPr>
        <w:t>，按</w:t>
      </w:r>
      <w:proofErr w:type="gramStart"/>
      <w:r w:rsidRPr="00FD4181">
        <w:rPr>
          <w:rFonts w:hint="eastAsia"/>
        </w:rPr>
        <w:t>同级筛号归堆</w:t>
      </w:r>
      <w:proofErr w:type="gramEnd"/>
      <w:r w:rsidRPr="00FD4181">
        <w:rPr>
          <w:rFonts w:hint="eastAsia"/>
        </w:rPr>
        <w:t>，并分别标上日期、等级、数量。</w:t>
      </w:r>
    </w:p>
    <w:p w:rsidR="00A1701E" w:rsidRPr="00FD4181" w:rsidRDefault="00DF3A16" w:rsidP="00DF3A16">
      <w:pPr>
        <w:pStyle w:val="a0"/>
        <w:numPr>
          <w:ilvl w:val="0"/>
          <w:numId w:val="0"/>
        </w:numPr>
        <w:spacing w:before="156" w:after="156"/>
      </w:pPr>
      <w:r>
        <w:rPr>
          <w:rFonts w:hint="eastAsia"/>
        </w:rPr>
        <w:t>5</w:t>
      </w:r>
      <w:r>
        <w:t xml:space="preserve">.13  </w:t>
      </w:r>
      <w:r w:rsidR="005D6E4E" w:rsidRPr="00FD4181">
        <w:rPr>
          <w:rFonts w:hint="eastAsia"/>
        </w:rPr>
        <w:t>贮藏</w:t>
      </w:r>
    </w:p>
    <w:p w:rsidR="00A1701E" w:rsidRPr="00FD4181" w:rsidRDefault="005D6E4E" w:rsidP="008B5432">
      <w:pPr>
        <w:pStyle w:val="af6"/>
      </w:pPr>
      <w:r w:rsidRPr="00FD4181">
        <w:rPr>
          <w:rFonts w:hint="eastAsia"/>
        </w:rPr>
        <w:t>宜贮存在低温专用冷库中，</w:t>
      </w:r>
      <w:r w:rsidRPr="00947895">
        <w:rPr>
          <w:rFonts w:ascii="Times New Roman"/>
        </w:rPr>
        <w:t>温度以</w:t>
      </w:r>
      <w:r w:rsidRPr="00947895">
        <w:rPr>
          <w:rFonts w:ascii="Times New Roman"/>
        </w:rPr>
        <w:t>5</w:t>
      </w:r>
      <w:r w:rsidRPr="00947895">
        <w:rPr>
          <w:rFonts w:hAnsi="宋体" w:cs="宋体" w:hint="eastAsia"/>
        </w:rPr>
        <w:t>℃</w:t>
      </w:r>
      <w:r w:rsidRPr="00947895">
        <w:rPr>
          <w:rFonts w:ascii="Times New Roman"/>
        </w:rPr>
        <w:t>以</w:t>
      </w:r>
      <w:r w:rsidRPr="00FD4181">
        <w:rPr>
          <w:rFonts w:hint="eastAsia"/>
        </w:rPr>
        <w:t>下为宜。</w:t>
      </w:r>
    </w:p>
    <w:p w:rsidR="00A1701E" w:rsidRPr="00FD4181" w:rsidRDefault="00DF3A16" w:rsidP="00DF3A16">
      <w:pPr>
        <w:pStyle w:val="a0"/>
        <w:numPr>
          <w:ilvl w:val="0"/>
          <w:numId w:val="0"/>
        </w:numPr>
        <w:spacing w:before="156" w:after="156"/>
      </w:pPr>
      <w:r>
        <w:rPr>
          <w:rFonts w:hint="eastAsia"/>
        </w:rPr>
        <w:t>5</w:t>
      </w:r>
      <w:r>
        <w:t xml:space="preserve">.14  </w:t>
      </w:r>
      <w:r w:rsidR="005D6E4E" w:rsidRPr="00FD4181">
        <w:t>作业性能</w:t>
      </w:r>
    </w:p>
    <w:p w:rsidR="00A1701E" w:rsidRPr="00FD4181" w:rsidRDefault="005D6E4E" w:rsidP="008B5432">
      <w:pPr>
        <w:pStyle w:val="af6"/>
      </w:pPr>
      <w:r w:rsidRPr="00FD4181">
        <w:rPr>
          <w:rFonts w:hint="eastAsia"/>
        </w:rPr>
        <w:t>主要作业性能指标见表</w:t>
      </w:r>
      <w:r w:rsidRPr="00C65337">
        <w:rPr>
          <w:rFonts w:ascii="Times New Roman"/>
        </w:rPr>
        <w:t>1</w:t>
      </w:r>
      <w:r w:rsidRPr="00FD4181">
        <w:rPr>
          <w:rFonts w:hint="eastAsia"/>
        </w:rPr>
        <w:t>。</w:t>
      </w:r>
    </w:p>
    <w:p w:rsidR="00A1701E" w:rsidRPr="00FD4181" w:rsidRDefault="00C65337" w:rsidP="00C65337">
      <w:pPr>
        <w:pStyle w:val="aff"/>
        <w:tabs>
          <w:tab w:val="clear" w:pos="360"/>
        </w:tabs>
        <w:spacing w:before="156" w:after="156"/>
      </w:pPr>
      <w:bookmarkStart w:id="5" w:name="_Hlk106022703"/>
      <w:r>
        <w:rPr>
          <w:rFonts w:hint="eastAsia"/>
        </w:rPr>
        <w:t>表1</w:t>
      </w:r>
      <w:r>
        <w:t xml:space="preserve">  </w:t>
      </w:r>
      <w:r w:rsidR="005D6E4E" w:rsidRPr="00FD4181">
        <w:rPr>
          <w:rFonts w:hint="eastAsia"/>
        </w:rPr>
        <w:t>成品龙井茶作业性能指标</w:t>
      </w:r>
    </w:p>
    <w:tbl>
      <w:tblPr>
        <w:tblW w:w="9072" w:type="dxa"/>
        <w:tblInd w:w="25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245"/>
        <w:gridCol w:w="3827"/>
      </w:tblGrid>
      <w:tr w:rsidR="00FD4181" w:rsidRPr="00FD4181" w:rsidTr="00C65337">
        <w:trPr>
          <w:cantSplit/>
          <w:trHeight w:val="20"/>
        </w:trPr>
        <w:tc>
          <w:tcPr>
            <w:tcW w:w="5245" w:type="dxa"/>
            <w:tcBorders>
              <w:top w:val="single" w:sz="8" w:space="0" w:color="auto"/>
              <w:bottom w:val="single" w:sz="8" w:space="0" w:color="auto"/>
            </w:tcBorders>
            <w:vAlign w:val="center"/>
          </w:tcPr>
          <w:p w:rsidR="00A1701E" w:rsidRPr="00FD4181" w:rsidRDefault="005D6E4E" w:rsidP="00C65337">
            <w:pPr>
              <w:pStyle w:val="af6"/>
              <w:ind w:firstLineChars="0" w:firstLine="0"/>
              <w:jc w:val="center"/>
              <w:rPr>
                <w:sz w:val="18"/>
                <w:szCs w:val="18"/>
              </w:rPr>
            </w:pPr>
            <w:r w:rsidRPr="00FD4181">
              <w:rPr>
                <w:rFonts w:hint="eastAsia"/>
                <w:sz w:val="18"/>
                <w:szCs w:val="18"/>
              </w:rPr>
              <w:t>项目名称</w:t>
            </w:r>
          </w:p>
        </w:tc>
        <w:tc>
          <w:tcPr>
            <w:tcW w:w="3827" w:type="dxa"/>
            <w:tcBorders>
              <w:top w:val="single" w:sz="8" w:space="0" w:color="auto"/>
              <w:bottom w:val="single" w:sz="8" w:space="0" w:color="auto"/>
            </w:tcBorders>
            <w:vAlign w:val="center"/>
          </w:tcPr>
          <w:p w:rsidR="00A1701E" w:rsidRPr="00FD4181" w:rsidRDefault="005D6E4E" w:rsidP="00C65337">
            <w:pPr>
              <w:pStyle w:val="af6"/>
              <w:ind w:firstLineChars="0" w:firstLine="0"/>
              <w:jc w:val="center"/>
              <w:rPr>
                <w:sz w:val="18"/>
                <w:szCs w:val="18"/>
              </w:rPr>
            </w:pPr>
            <w:r w:rsidRPr="00FD4181">
              <w:rPr>
                <w:rFonts w:hint="eastAsia"/>
                <w:sz w:val="18"/>
                <w:szCs w:val="18"/>
              </w:rPr>
              <w:t>指标</w:t>
            </w:r>
          </w:p>
        </w:tc>
      </w:tr>
      <w:bookmarkEnd w:id="5"/>
      <w:tr w:rsidR="00FD4181" w:rsidRPr="00FD4181" w:rsidTr="00C65337">
        <w:trPr>
          <w:cantSplit/>
          <w:trHeight w:val="20"/>
        </w:trPr>
        <w:tc>
          <w:tcPr>
            <w:tcW w:w="5245" w:type="dxa"/>
            <w:tcBorders>
              <w:top w:val="single" w:sz="8" w:space="0" w:color="auto"/>
            </w:tcBorders>
            <w:vAlign w:val="center"/>
          </w:tcPr>
          <w:p w:rsidR="00A1701E" w:rsidRPr="00C65337" w:rsidRDefault="005D6E4E" w:rsidP="00C65337">
            <w:pPr>
              <w:pStyle w:val="af6"/>
              <w:ind w:firstLineChars="97" w:firstLine="175"/>
              <w:rPr>
                <w:rFonts w:ascii="Times New Roman"/>
                <w:sz w:val="18"/>
                <w:szCs w:val="18"/>
              </w:rPr>
            </w:pPr>
            <w:r w:rsidRPr="00C65337">
              <w:rPr>
                <w:rFonts w:ascii="Times New Roman"/>
                <w:sz w:val="18"/>
                <w:szCs w:val="18"/>
              </w:rPr>
              <w:t>自动</w:t>
            </w:r>
            <w:proofErr w:type="gramStart"/>
            <w:r w:rsidRPr="00C65337">
              <w:rPr>
                <w:rFonts w:ascii="Times New Roman"/>
                <w:sz w:val="18"/>
                <w:szCs w:val="18"/>
              </w:rPr>
              <w:t>投叶量</w:t>
            </w:r>
            <w:proofErr w:type="gramEnd"/>
            <w:r w:rsidRPr="00C65337">
              <w:rPr>
                <w:rFonts w:ascii="Times New Roman"/>
                <w:sz w:val="18"/>
                <w:szCs w:val="18"/>
              </w:rPr>
              <w:t>感量误差</w:t>
            </w:r>
            <w:r w:rsidR="00C65337" w:rsidRPr="00C65337">
              <w:rPr>
                <w:rFonts w:ascii="Times New Roman"/>
                <w:sz w:val="18"/>
                <w:szCs w:val="18"/>
              </w:rPr>
              <w:t>/</w:t>
            </w:r>
            <w:r w:rsidRPr="00C65337">
              <w:rPr>
                <w:rFonts w:ascii="Times New Roman"/>
                <w:sz w:val="18"/>
                <w:szCs w:val="18"/>
              </w:rPr>
              <w:t>%</w:t>
            </w:r>
          </w:p>
        </w:tc>
        <w:tc>
          <w:tcPr>
            <w:tcW w:w="3827" w:type="dxa"/>
            <w:tcBorders>
              <w:top w:val="single" w:sz="8" w:space="0" w:color="auto"/>
            </w:tcBorders>
            <w:vAlign w:val="center"/>
          </w:tcPr>
          <w:p w:rsidR="00A1701E" w:rsidRPr="00FD4181" w:rsidRDefault="005D6E4E" w:rsidP="00C65337">
            <w:pPr>
              <w:pStyle w:val="af6"/>
              <w:ind w:firstLineChars="0" w:firstLine="0"/>
              <w:jc w:val="center"/>
              <w:rPr>
                <w:sz w:val="18"/>
                <w:szCs w:val="18"/>
              </w:rPr>
            </w:pPr>
            <w:r w:rsidRPr="00FD4181">
              <w:rPr>
                <w:rFonts w:hAnsi="宋体" w:hint="eastAsia"/>
                <w:sz w:val="18"/>
                <w:szCs w:val="18"/>
              </w:rPr>
              <w:t>≤</w:t>
            </w:r>
            <w:r w:rsidRPr="00C65337">
              <w:rPr>
                <w:rFonts w:ascii="Times New Roman"/>
                <w:sz w:val="18"/>
                <w:szCs w:val="18"/>
              </w:rPr>
              <w:t>4.0</w:t>
            </w:r>
          </w:p>
        </w:tc>
      </w:tr>
    </w:tbl>
    <w:p w:rsidR="0067161D" w:rsidRPr="00FD4181" w:rsidRDefault="0067161D" w:rsidP="0067161D">
      <w:pPr>
        <w:pStyle w:val="aff"/>
        <w:tabs>
          <w:tab w:val="clear" w:pos="360"/>
        </w:tabs>
        <w:spacing w:before="156" w:after="156"/>
        <w:rPr>
          <w:rFonts w:hint="eastAsia"/>
        </w:rPr>
      </w:pPr>
      <w:r>
        <w:rPr>
          <w:rFonts w:hint="eastAsia"/>
        </w:rPr>
        <w:lastRenderedPageBreak/>
        <w:t>表1</w:t>
      </w:r>
      <w:r>
        <w:t xml:space="preserve">  </w:t>
      </w:r>
      <w:r w:rsidRPr="00FD4181">
        <w:rPr>
          <w:rFonts w:hint="eastAsia"/>
        </w:rPr>
        <w:t>成品龙井茶作业性能指标</w:t>
      </w:r>
      <w:r w:rsidRPr="0067161D">
        <w:rPr>
          <w:rFonts w:asciiTheme="majorEastAsia" w:eastAsiaTheme="majorEastAsia" w:hAnsiTheme="majorEastAsia" w:hint="eastAsia"/>
        </w:rPr>
        <w:t>（续）</w:t>
      </w:r>
    </w:p>
    <w:tbl>
      <w:tblPr>
        <w:tblW w:w="9072" w:type="dxa"/>
        <w:tblInd w:w="25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245"/>
        <w:gridCol w:w="3827"/>
      </w:tblGrid>
      <w:tr w:rsidR="0067161D" w:rsidRPr="00FD4181" w:rsidTr="00BB002E">
        <w:trPr>
          <w:cantSplit/>
          <w:trHeight w:val="20"/>
        </w:trPr>
        <w:tc>
          <w:tcPr>
            <w:tcW w:w="5245" w:type="dxa"/>
            <w:tcBorders>
              <w:top w:val="single" w:sz="8" w:space="0" w:color="auto"/>
              <w:bottom w:val="single" w:sz="8" w:space="0" w:color="auto"/>
            </w:tcBorders>
            <w:vAlign w:val="center"/>
          </w:tcPr>
          <w:p w:rsidR="0067161D" w:rsidRPr="00FD4181" w:rsidRDefault="0067161D" w:rsidP="00BB002E">
            <w:pPr>
              <w:pStyle w:val="af6"/>
              <w:ind w:firstLineChars="0" w:firstLine="0"/>
              <w:jc w:val="center"/>
              <w:rPr>
                <w:sz w:val="18"/>
                <w:szCs w:val="18"/>
              </w:rPr>
            </w:pPr>
            <w:r w:rsidRPr="00FD4181">
              <w:rPr>
                <w:rFonts w:hint="eastAsia"/>
                <w:sz w:val="18"/>
                <w:szCs w:val="18"/>
              </w:rPr>
              <w:t>项目名称</w:t>
            </w:r>
          </w:p>
        </w:tc>
        <w:tc>
          <w:tcPr>
            <w:tcW w:w="3827" w:type="dxa"/>
            <w:tcBorders>
              <w:top w:val="single" w:sz="8" w:space="0" w:color="auto"/>
              <w:bottom w:val="single" w:sz="8" w:space="0" w:color="auto"/>
            </w:tcBorders>
            <w:vAlign w:val="center"/>
          </w:tcPr>
          <w:p w:rsidR="0067161D" w:rsidRPr="00FD4181" w:rsidRDefault="0067161D" w:rsidP="00BB002E">
            <w:pPr>
              <w:pStyle w:val="af6"/>
              <w:ind w:firstLineChars="0" w:firstLine="0"/>
              <w:jc w:val="center"/>
              <w:rPr>
                <w:sz w:val="18"/>
                <w:szCs w:val="18"/>
              </w:rPr>
            </w:pPr>
            <w:bookmarkStart w:id="6" w:name="_GoBack"/>
            <w:bookmarkEnd w:id="6"/>
            <w:r w:rsidRPr="00FD4181">
              <w:rPr>
                <w:rFonts w:hint="eastAsia"/>
                <w:sz w:val="18"/>
                <w:szCs w:val="18"/>
              </w:rPr>
              <w:t>指标</w:t>
            </w:r>
          </w:p>
        </w:tc>
      </w:tr>
      <w:tr w:rsidR="00FD4181" w:rsidRPr="00FD4181" w:rsidTr="00C65337">
        <w:trPr>
          <w:cantSplit/>
          <w:trHeight w:val="20"/>
        </w:trPr>
        <w:tc>
          <w:tcPr>
            <w:tcW w:w="5245" w:type="dxa"/>
            <w:vAlign w:val="center"/>
          </w:tcPr>
          <w:p w:rsidR="00A1701E" w:rsidRPr="00C65337" w:rsidRDefault="005D6E4E" w:rsidP="00C65337">
            <w:pPr>
              <w:pStyle w:val="af6"/>
              <w:ind w:firstLineChars="97" w:firstLine="175"/>
              <w:rPr>
                <w:rFonts w:ascii="Times New Roman"/>
                <w:sz w:val="18"/>
                <w:szCs w:val="18"/>
              </w:rPr>
            </w:pPr>
            <w:r w:rsidRPr="00C65337">
              <w:rPr>
                <w:rFonts w:ascii="Times New Roman"/>
                <w:sz w:val="18"/>
                <w:szCs w:val="18"/>
              </w:rPr>
              <w:t>锅底温度最大差值</w:t>
            </w:r>
            <w:r w:rsidR="00C65337" w:rsidRPr="00C65337">
              <w:rPr>
                <w:rFonts w:ascii="Times New Roman"/>
                <w:sz w:val="18"/>
                <w:szCs w:val="18"/>
              </w:rPr>
              <w:t>/</w:t>
            </w:r>
            <w:r w:rsidRPr="00C65337">
              <w:rPr>
                <w:rFonts w:hAnsi="宋体" w:cs="宋体" w:hint="eastAsia"/>
                <w:sz w:val="18"/>
                <w:szCs w:val="18"/>
              </w:rPr>
              <w:t>℃</w:t>
            </w:r>
          </w:p>
        </w:tc>
        <w:tc>
          <w:tcPr>
            <w:tcW w:w="3827" w:type="dxa"/>
            <w:vAlign w:val="center"/>
          </w:tcPr>
          <w:p w:rsidR="00A1701E" w:rsidRPr="00FD4181" w:rsidRDefault="005D6E4E" w:rsidP="00C65337">
            <w:pPr>
              <w:pStyle w:val="af6"/>
              <w:ind w:firstLineChars="0" w:firstLine="0"/>
              <w:jc w:val="center"/>
              <w:rPr>
                <w:sz w:val="18"/>
                <w:szCs w:val="18"/>
              </w:rPr>
            </w:pPr>
            <w:r w:rsidRPr="00FD4181">
              <w:rPr>
                <w:rFonts w:hAnsi="宋体" w:hint="eastAsia"/>
                <w:sz w:val="18"/>
                <w:szCs w:val="18"/>
              </w:rPr>
              <w:t>≤</w:t>
            </w:r>
            <w:r w:rsidRPr="00C65337">
              <w:rPr>
                <w:rFonts w:ascii="Times New Roman"/>
                <w:sz w:val="18"/>
                <w:szCs w:val="18"/>
              </w:rPr>
              <w:t>8</w:t>
            </w:r>
          </w:p>
        </w:tc>
      </w:tr>
      <w:tr w:rsidR="00FD4181" w:rsidRPr="00FD4181" w:rsidTr="00C65337">
        <w:trPr>
          <w:cantSplit/>
          <w:trHeight w:val="20"/>
        </w:trPr>
        <w:tc>
          <w:tcPr>
            <w:tcW w:w="5245" w:type="dxa"/>
            <w:vAlign w:val="center"/>
          </w:tcPr>
          <w:p w:rsidR="00A1701E" w:rsidRPr="00C65337" w:rsidRDefault="005D6E4E" w:rsidP="00C65337">
            <w:pPr>
              <w:pStyle w:val="af6"/>
              <w:ind w:firstLineChars="97" w:firstLine="175"/>
              <w:rPr>
                <w:rFonts w:ascii="Times New Roman"/>
                <w:sz w:val="18"/>
                <w:szCs w:val="18"/>
              </w:rPr>
            </w:pPr>
            <w:r w:rsidRPr="00C65337">
              <w:rPr>
                <w:rFonts w:ascii="Times New Roman"/>
                <w:sz w:val="18"/>
                <w:szCs w:val="18"/>
              </w:rPr>
              <w:t>成品茶含水率（质量分数）</w:t>
            </w:r>
            <w:r w:rsidR="00C65337" w:rsidRPr="00C65337">
              <w:rPr>
                <w:rFonts w:ascii="Times New Roman"/>
                <w:sz w:val="18"/>
                <w:szCs w:val="18"/>
              </w:rPr>
              <w:t>/</w:t>
            </w:r>
            <w:r w:rsidRPr="00C65337">
              <w:rPr>
                <w:rFonts w:ascii="Times New Roman"/>
                <w:sz w:val="18"/>
                <w:szCs w:val="18"/>
              </w:rPr>
              <w:t>%</w:t>
            </w:r>
          </w:p>
        </w:tc>
        <w:tc>
          <w:tcPr>
            <w:tcW w:w="3827" w:type="dxa"/>
            <w:vAlign w:val="center"/>
          </w:tcPr>
          <w:p w:rsidR="00A1701E" w:rsidRPr="00FD4181" w:rsidRDefault="005D6E4E" w:rsidP="00C65337">
            <w:pPr>
              <w:pStyle w:val="af6"/>
              <w:ind w:firstLineChars="0" w:firstLine="0"/>
              <w:jc w:val="center"/>
              <w:rPr>
                <w:sz w:val="18"/>
                <w:szCs w:val="18"/>
              </w:rPr>
            </w:pPr>
            <w:r w:rsidRPr="00FD4181">
              <w:rPr>
                <w:rFonts w:hint="eastAsia"/>
                <w:sz w:val="18"/>
                <w:szCs w:val="18"/>
              </w:rPr>
              <w:t>≤</w:t>
            </w:r>
            <w:r w:rsidRPr="00C65337">
              <w:rPr>
                <w:rFonts w:ascii="Times New Roman" w:eastAsia="黑体"/>
                <w:sz w:val="18"/>
                <w:szCs w:val="18"/>
              </w:rPr>
              <w:t>6.4</w:t>
            </w:r>
          </w:p>
        </w:tc>
      </w:tr>
      <w:tr w:rsidR="00FD4181" w:rsidRPr="00FD4181" w:rsidTr="00C65337">
        <w:trPr>
          <w:cantSplit/>
          <w:trHeight w:val="20"/>
        </w:trPr>
        <w:tc>
          <w:tcPr>
            <w:tcW w:w="5245" w:type="dxa"/>
            <w:vAlign w:val="center"/>
          </w:tcPr>
          <w:p w:rsidR="00A1701E" w:rsidRPr="00C65337" w:rsidRDefault="005D6E4E" w:rsidP="00C65337">
            <w:pPr>
              <w:pStyle w:val="af6"/>
              <w:ind w:firstLineChars="97" w:firstLine="175"/>
              <w:rPr>
                <w:rFonts w:ascii="Times New Roman"/>
                <w:sz w:val="18"/>
                <w:szCs w:val="18"/>
              </w:rPr>
            </w:pPr>
            <w:r w:rsidRPr="00C65337">
              <w:rPr>
                <w:rFonts w:ascii="Times New Roman"/>
                <w:sz w:val="18"/>
                <w:szCs w:val="18"/>
              </w:rPr>
              <w:t>粉末与碎茶率</w:t>
            </w:r>
            <w:r w:rsidR="00C65337" w:rsidRPr="00C65337">
              <w:rPr>
                <w:rFonts w:ascii="Times New Roman"/>
                <w:sz w:val="18"/>
                <w:szCs w:val="18"/>
              </w:rPr>
              <w:t>/</w:t>
            </w:r>
            <w:r w:rsidRPr="00C65337">
              <w:rPr>
                <w:rFonts w:ascii="Times New Roman"/>
                <w:sz w:val="18"/>
                <w:szCs w:val="18"/>
              </w:rPr>
              <w:t>%</w:t>
            </w:r>
          </w:p>
        </w:tc>
        <w:tc>
          <w:tcPr>
            <w:tcW w:w="3827" w:type="dxa"/>
            <w:vAlign w:val="center"/>
          </w:tcPr>
          <w:p w:rsidR="00A1701E" w:rsidRPr="00FD4181" w:rsidRDefault="005D6E4E" w:rsidP="00C65337">
            <w:pPr>
              <w:pStyle w:val="af6"/>
              <w:ind w:firstLineChars="0" w:firstLine="0"/>
              <w:jc w:val="center"/>
              <w:rPr>
                <w:sz w:val="18"/>
                <w:szCs w:val="18"/>
              </w:rPr>
            </w:pPr>
            <w:r w:rsidRPr="00FD4181">
              <w:rPr>
                <w:rFonts w:hint="eastAsia"/>
                <w:sz w:val="18"/>
                <w:szCs w:val="18"/>
              </w:rPr>
              <w:t>≤</w:t>
            </w:r>
            <w:r w:rsidRPr="00C65337">
              <w:rPr>
                <w:rFonts w:ascii="Times New Roman"/>
                <w:sz w:val="18"/>
                <w:szCs w:val="18"/>
              </w:rPr>
              <w:t>2.5</w:t>
            </w:r>
          </w:p>
        </w:tc>
      </w:tr>
      <w:tr w:rsidR="00A1701E" w:rsidRPr="00FD4181" w:rsidTr="00C65337">
        <w:trPr>
          <w:cantSplit/>
          <w:trHeight w:val="20"/>
        </w:trPr>
        <w:tc>
          <w:tcPr>
            <w:tcW w:w="5245" w:type="dxa"/>
            <w:vAlign w:val="center"/>
          </w:tcPr>
          <w:p w:rsidR="00A1701E" w:rsidRPr="00C65337" w:rsidRDefault="005D6E4E" w:rsidP="00C65337">
            <w:pPr>
              <w:pStyle w:val="af6"/>
              <w:ind w:firstLineChars="97" w:firstLine="175"/>
              <w:rPr>
                <w:rFonts w:ascii="Times New Roman"/>
                <w:sz w:val="18"/>
                <w:szCs w:val="18"/>
              </w:rPr>
            </w:pPr>
            <w:r w:rsidRPr="00C65337">
              <w:rPr>
                <w:rFonts w:ascii="Times New Roman"/>
                <w:sz w:val="18"/>
                <w:szCs w:val="18"/>
              </w:rPr>
              <w:t>茶叶落地率</w:t>
            </w:r>
            <w:r w:rsidR="00C65337" w:rsidRPr="00C65337">
              <w:rPr>
                <w:rFonts w:ascii="Times New Roman"/>
                <w:sz w:val="18"/>
                <w:szCs w:val="18"/>
              </w:rPr>
              <w:t>/</w:t>
            </w:r>
            <w:r w:rsidRPr="00C65337">
              <w:rPr>
                <w:rFonts w:ascii="Times New Roman"/>
                <w:sz w:val="18"/>
                <w:szCs w:val="18"/>
              </w:rPr>
              <w:t>%</w:t>
            </w:r>
          </w:p>
        </w:tc>
        <w:tc>
          <w:tcPr>
            <w:tcW w:w="3827" w:type="dxa"/>
            <w:vAlign w:val="center"/>
          </w:tcPr>
          <w:p w:rsidR="00A1701E" w:rsidRPr="00FD4181" w:rsidRDefault="005D6E4E" w:rsidP="00C65337">
            <w:pPr>
              <w:pStyle w:val="af6"/>
              <w:ind w:firstLineChars="0" w:firstLine="0"/>
              <w:jc w:val="center"/>
              <w:rPr>
                <w:sz w:val="18"/>
                <w:szCs w:val="18"/>
              </w:rPr>
            </w:pPr>
            <w:r w:rsidRPr="00FD4181">
              <w:rPr>
                <w:rFonts w:hAnsi="宋体" w:hint="eastAsia"/>
                <w:sz w:val="18"/>
                <w:szCs w:val="18"/>
              </w:rPr>
              <w:t>≤</w:t>
            </w:r>
            <w:r w:rsidRPr="00C65337">
              <w:rPr>
                <w:rFonts w:ascii="Times New Roman"/>
                <w:sz w:val="18"/>
                <w:szCs w:val="18"/>
              </w:rPr>
              <w:t>0.4</w:t>
            </w:r>
          </w:p>
        </w:tc>
      </w:tr>
    </w:tbl>
    <w:p w:rsidR="00A1701E" w:rsidRPr="00FD4181" w:rsidRDefault="00DF3A16" w:rsidP="00DF3A16">
      <w:pPr>
        <w:pStyle w:val="a0"/>
        <w:numPr>
          <w:ilvl w:val="0"/>
          <w:numId w:val="0"/>
        </w:numPr>
        <w:spacing w:before="156" w:after="156"/>
      </w:pPr>
      <w:r>
        <w:rPr>
          <w:rFonts w:hint="eastAsia"/>
        </w:rPr>
        <w:t>5</w:t>
      </w:r>
      <w:r>
        <w:t xml:space="preserve">.15  </w:t>
      </w:r>
      <w:r w:rsidR="005D6E4E" w:rsidRPr="00FD4181">
        <w:rPr>
          <w:rFonts w:hint="eastAsia"/>
        </w:rPr>
        <w:t>感官</w:t>
      </w:r>
    </w:p>
    <w:p w:rsidR="00A1701E" w:rsidRPr="00947895" w:rsidRDefault="005D6E4E" w:rsidP="008B5432">
      <w:pPr>
        <w:pStyle w:val="af6"/>
        <w:rPr>
          <w:rFonts w:ascii="Times New Roman"/>
        </w:rPr>
      </w:pPr>
      <w:r w:rsidRPr="00947895">
        <w:rPr>
          <w:rFonts w:ascii="Times New Roman"/>
        </w:rPr>
        <w:t>应符合</w:t>
      </w:r>
      <w:r w:rsidRPr="00947895">
        <w:rPr>
          <w:rFonts w:ascii="Times New Roman"/>
        </w:rPr>
        <w:t>GB/T 18650</w:t>
      </w:r>
      <w:r w:rsidR="00947895" w:rsidRPr="00947895">
        <w:rPr>
          <w:rFonts w:asciiTheme="minorEastAsia" w:eastAsiaTheme="minorEastAsia" w:hAnsiTheme="minorEastAsia"/>
        </w:rPr>
        <w:t>—</w:t>
      </w:r>
      <w:r w:rsidRPr="00947895">
        <w:rPr>
          <w:rFonts w:ascii="Times New Roman"/>
        </w:rPr>
        <w:t>2008</w:t>
      </w:r>
      <w:r w:rsidRPr="00947895">
        <w:rPr>
          <w:rFonts w:ascii="Times New Roman"/>
        </w:rPr>
        <w:t>中</w:t>
      </w:r>
      <w:r w:rsidRPr="00947895">
        <w:rPr>
          <w:rFonts w:ascii="Times New Roman"/>
        </w:rPr>
        <w:t>6.2</w:t>
      </w:r>
      <w:r w:rsidRPr="00947895">
        <w:rPr>
          <w:rFonts w:ascii="Times New Roman"/>
        </w:rPr>
        <w:t>的规定。</w:t>
      </w:r>
    </w:p>
    <w:p w:rsidR="00A1701E" w:rsidRPr="00FD4181" w:rsidRDefault="00DF3A16" w:rsidP="00DF3A16">
      <w:pPr>
        <w:pStyle w:val="a0"/>
        <w:numPr>
          <w:ilvl w:val="0"/>
          <w:numId w:val="0"/>
        </w:numPr>
        <w:spacing w:before="156" w:after="156"/>
      </w:pPr>
      <w:r>
        <w:rPr>
          <w:rFonts w:hint="eastAsia"/>
        </w:rPr>
        <w:t>5</w:t>
      </w:r>
      <w:r>
        <w:t xml:space="preserve">.16  </w:t>
      </w:r>
      <w:r w:rsidR="005D6E4E" w:rsidRPr="00FD4181">
        <w:rPr>
          <w:rFonts w:hint="eastAsia"/>
        </w:rPr>
        <w:t>理化指标</w:t>
      </w:r>
    </w:p>
    <w:p w:rsidR="00A1701E" w:rsidRPr="00947895" w:rsidRDefault="00017DA7" w:rsidP="008B5432">
      <w:pPr>
        <w:pStyle w:val="af6"/>
        <w:ind w:firstLineChars="202" w:firstLine="424"/>
        <w:rPr>
          <w:rFonts w:ascii="Times New Roman"/>
        </w:rPr>
      </w:pPr>
      <w:r w:rsidRPr="00947895">
        <w:rPr>
          <w:rFonts w:ascii="Times New Roman"/>
        </w:rPr>
        <w:t>水分、总灰分、水浸出物、粉末和碎茶等理化指标</w:t>
      </w:r>
      <w:r w:rsidR="005D6E4E" w:rsidRPr="00947895">
        <w:rPr>
          <w:rFonts w:ascii="Times New Roman"/>
        </w:rPr>
        <w:t>应符合</w:t>
      </w:r>
      <w:r w:rsidR="005D6E4E" w:rsidRPr="00947895">
        <w:rPr>
          <w:rFonts w:ascii="Times New Roman"/>
        </w:rPr>
        <w:t>GB/T 18650</w:t>
      </w:r>
      <w:r w:rsidR="00947895" w:rsidRPr="00947895">
        <w:rPr>
          <w:rFonts w:asciiTheme="minorEastAsia" w:eastAsiaTheme="minorEastAsia" w:hAnsiTheme="minorEastAsia"/>
        </w:rPr>
        <w:t>—</w:t>
      </w:r>
      <w:r w:rsidR="005D6E4E" w:rsidRPr="00947895">
        <w:rPr>
          <w:rFonts w:ascii="Times New Roman"/>
        </w:rPr>
        <w:t>2008</w:t>
      </w:r>
      <w:r w:rsidR="005D6E4E" w:rsidRPr="00947895">
        <w:rPr>
          <w:rFonts w:ascii="Times New Roman"/>
        </w:rPr>
        <w:t>中</w:t>
      </w:r>
      <w:r w:rsidR="005D6E4E" w:rsidRPr="00947895">
        <w:rPr>
          <w:rFonts w:ascii="Times New Roman"/>
        </w:rPr>
        <w:t>6.3</w:t>
      </w:r>
      <w:r w:rsidR="005D6E4E" w:rsidRPr="00947895">
        <w:rPr>
          <w:rFonts w:ascii="Times New Roman"/>
        </w:rPr>
        <w:t>的规定。</w:t>
      </w:r>
    </w:p>
    <w:p w:rsidR="00A1701E" w:rsidRPr="00FD4181" w:rsidRDefault="00DF3A16" w:rsidP="00DF3A16">
      <w:pPr>
        <w:pStyle w:val="a0"/>
        <w:numPr>
          <w:ilvl w:val="0"/>
          <w:numId w:val="0"/>
        </w:numPr>
        <w:spacing w:before="156" w:after="156"/>
      </w:pPr>
      <w:bookmarkStart w:id="7" w:name="_Hlk105410290"/>
      <w:r>
        <w:rPr>
          <w:rFonts w:hint="eastAsia"/>
        </w:rPr>
        <w:t>5</w:t>
      </w:r>
      <w:r>
        <w:t>.17</w:t>
      </w:r>
      <w:bookmarkEnd w:id="7"/>
      <w:r>
        <w:t xml:space="preserve">  </w:t>
      </w:r>
      <w:r w:rsidR="005D6E4E" w:rsidRPr="00FD4181">
        <w:rPr>
          <w:rFonts w:hint="eastAsia"/>
        </w:rPr>
        <w:t>卫生指标</w:t>
      </w:r>
    </w:p>
    <w:p w:rsidR="00A1701E" w:rsidRPr="00FD4181" w:rsidRDefault="00F46C38" w:rsidP="00F46C38">
      <w:pPr>
        <w:pStyle w:val="a1"/>
        <w:numPr>
          <w:ilvl w:val="0"/>
          <w:numId w:val="0"/>
        </w:numPr>
        <w:spacing w:beforeLines="0" w:before="0" w:afterLines="0" w:after="0"/>
        <w:rPr>
          <w:rFonts w:ascii="宋体" w:eastAsia="宋体" w:hAnsi="宋体"/>
        </w:rPr>
      </w:pPr>
      <w:r>
        <w:rPr>
          <w:rFonts w:hint="eastAsia"/>
        </w:rPr>
        <w:t>5</w:t>
      </w:r>
      <w:r>
        <w:t xml:space="preserve">.17.1  </w:t>
      </w:r>
      <w:r w:rsidR="005D6E4E" w:rsidRPr="00FD4181">
        <w:rPr>
          <w:rFonts w:ascii="宋体" w:eastAsia="宋体" w:hAnsi="宋体"/>
        </w:rPr>
        <w:t>污染物限量</w:t>
      </w:r>
      <w:r w:rsidR="005D6E4E" w:rsidRPr="00F46C38">
        <w:rPr>
          <w:rFonts w:ascii="Times New Roman" w:eastAsia="宋体"/>
        </w:rPr>
        <w:t>指标应符合</w:t>
      </w:r>
      <w:r w:rsidR="005D6E4E" w:rsidRPr="00F46C38">
        <w:rPr>
          <w:rFonts w:ascii="Times New Roman" w:eastAsia="宋体"/>
        </w:rPr>
        <w:t>GB 2762</w:t>
      </w:r>
      <w:r w:rsidR="005D6E4E" w:rsidRPr="00F46C38">
        <w:rPr>
          <w:rFonts w:ascii="Times New Roman" w:eastAsia="宋体"/>
        </w:rPr>
        <w:t>的</w:t>
      </w:r>
      <w:r w:rsidR="005D6E4E" w:rsidRPr="00FD4181">
        <w:rPr>
          <w:rFonts w:ascii="宋体" w:eastAsia="宋体" w:hAnsi="宋体"/>
        </w:rPr>
        <w:t>规定。</w:t>
      </w:r>
    </w:p>
    <w:p w:rsidR="00A1701E" w:rsidRPr="00FD4181" w:rsidRDefault="00F46C38" w:rsidP="00F46C38">
      <w:pPr>
        <w:pStyle w:val="a1"/>
        <w:numPr>
          <w:ilvl w:val="0"/>
          <w:numId w:val="0"/>
        </w:numPr>
        <w:spacing w:beforeLines="0" w:before="0" w:afterLines="0" w:after="0"/>
        <w:rPr>
          <w:rFonts w:ascii="宋体" w:eastAsia="宋体" w:hAnsi="宋体"/>
        </w:rPr>
      </w:pPr>
      <w:r>
        <w:rPr>
          <w:rFonts w:hint="eastAsia"/>
        </w:rPr>
        <w:t>5</w:t>
      </w:r>
      <w:r>
        <w:t xml:space="preserve">.17.2  </w:t>
      </w:r>
      <w:r w:rsidR="005D6E4E" w:rsidRPr="00FD4181">
        <w:rPr>
          <w:rFonts w:ascii="宋体" w:eastAsia="宋体" w:hAnsi="宋体"/>
        </w:rPr>
        <w:t>农药残留限量指标</w:t>
      </w:r>
      <w:r w:rsidR="005D6E4E" w:rsidRPr="00F46C38">
        <w:rPr>
          <w:rFonts w:ascii="Times New Roman" w:eastAsia="宋体"/>
        </w:rPr>
        <w:t>应符合</w:t>
      </w:r>
      <w:r w:rsidR="005D6E4E" w:rsidRPr="00F46C38">
        <w:rPr>
          <w:rFonts w:ascii="Times New Roman" w:eastAsia="宋体"/>
        </w:rPr>
        <w:t>GB 2763</w:t>
      </w:r>
      <w:r w:rsidR="005D6E4E" w:rsidRPr="00F46C38">
        <w:rPr>
          <w:rFonts w:ascii="Times New Roman" w:eastAsia="宋体"/>
        </w:rPr>
        <w:t>的规</w:t>
      </w:r>
      <w:r w:rsidR="005D6E4E" w:rsidRPr="00FD4181">
        <w:rPr>
          <w:rFonts w:ascii="宋体" w:eastAsia="宋体" w:hAnsi="宋体"/>
        </w:rPr>
        <w:t>定。</w:t>
      </w:r>
    </w:p>
    <w:p w:rsidR="00A1701E" w:rsidRPr="00FD4181" w:rsidRDefault="00DF3A16" w:rsidP="00DF3A16">
      <w:pPr>
        <w:pStyle w:val="a0"/>
        <w:numPr>
          <w:ilvl w:val="0"/>
          <w:numId w:val="0"/>
        </w:numPr>
        <w:spacing w:before="156" w:after="156"/>
      </w:pPr>
      <w:r>
        <w:rPr>
          <w:rFonts w:hint="eastAsia"/>
        </w:rPr>
        <w:t>5</w:t>
      </w:r>
      <w:r>
        <w:t xml:space="preserve">.18  </w:t>
      </w:r>
      <w:r w:rsidR="005D6E4E" w:rsidRPr="00FD4181">
        <w:rPr>
          <w:rFonts w:hint="eastAsia"/>
        </w:rPr>
        <w:t>净含量</w:t>
      </w:r>
    </w:p>
    <w:p w:rsidR="00A1701E" w:rsidRPr="00FD4181" w:rsidRDefault="005D6E4E" w:rsidP="008B5432">
      <w:pPr>
        <w:pStyle w:val="af6"/>
      </w:pPr>
      <w:r w:rsidRPr="00FD4181">
        <w:rPr>
          <w:rFonts w:hint="eastAsia"/>
        </w:rPr>
        <w:t>应符合《定量包装商品计量监督管理办法》的规定。</w:t>
      </w:r>
    </w:p>
    <w:p w:rsidR="00A1701E" w:rsidRPr="00FD4181" w:rsidRDefault="00F46C38" w:rsidP="00F46C38">
      <w:pPr>
        <w:pStyle w:val="a"/>
        <w:numPr>
          <w:ilvl w:val="0"/>
          <w:numId w:val="0"/>
        </w:numPr>
        <w:spacing w:beforeLines="50" w:before="156" w:afterLines="50" w:after="156"/>
      </w:pPr>
      <w:r>
        <w:rPr>
          <w:rFonts w:hint="eastAsia"/>
        </w:rPr>
        <w:t>6</w:t>
      </w:r>
      <w:r>
        <w:t xml:space="preserve">  </w:t>
      </w:r>
      <w:r w:rsidR="000D04D2">
        <w:rPr>
          <w:rFonts w:hint="eastAsia"/>
        </w:rPr>
        <w:t>试</w:t>
      </w:r>
      <w:r w:rsidR="005D6E4E" w:rsidRPr="00FD4181">
        <w:rPr>
          <w:rFonts w:hint="eastAsia"/>
        </w:rPr>
        <w:t>验方法</w:t>
      </w:r>
    </w:p>
    <w:p w:rsidR="00A1701E" w:rsidRPr="00FD4181" w:rsidRDefault="00F46C38" w:rsidP="00F46C38">
      <w:pPr>
        <w:pStyle w:val="a0"/>
        <w:numPr>
          <w:ilvl w:val="0"/>
          <w:numId w:val="0"/>
        </w:numPr>
        <w:spacing w:before="156" w:after="156"/>
      </w:pPr>
      <w:r>
        <w:rPr>
          <w:rFonts w:hint="eastAsia"/>
        </w:rPr>
        <w:t>6</w:t>
      </w:r>
      <w:r>
        <w:t xml:space="preserve">.1  </w:t>
      </w:r>
      <w:r w:rsidR="005D6E4E" w:rsidRPr="00FD4181">
        <w:rPr>
          <w:rFonts w:hint="eastAsia"/>
        </w:rPr>
        <w:t>作业性能</w:t>
      </w:r>
    </w:p>
    <w:p w:rsidR="00A1701E" w:rsidRPr="00FD4181" w:rsidRDefault="00F46C38" w:rsidP="00F46C38">
      <w:pPr>
        <w:pStyle w:val="a0"/>
        <w:numPr>
          <w:ilvl w:val="0"/>
          <w:numId w:val="0"/>
        </w:numPr>
        <w:spacing w:before="156" w:after="156"/>
      </w:pPr>
      <w:r>
        <w:rPr>
          <w:rFonts w:hint="eastAsia"/>
        </w:rPr>
        <w:t>6</w:t>
      </w:r>
      <w:r>
        <w:t xml:space="preserve">.1.1  </w:t>
      </w:r>
      <w:r w:rsidR="005D6E4E" w:rsidRPr="00FD4181">
        <w:rPr>
          <w:rFonts w:hint="eastAsia"/>
        </w:rPr>
        <w:t>自动</w:t>
      </w:r>
      <w:proofErr w:type="gramStart"/>
      <w:r w:rsidR="005D6E4E" w:rsidRPr="00FD4181">
        <w:rPr>
          <w:rFonts w:hint="eastAsia"/>
        </w:rPr>
        <w:t>投叶量</w:t>
      </w:r>
      <w:proofErr w:type="gramEnd"/>
      <w:r w:rsidR="005D6E4E" w:rsidRPr="00FD4181">
        <w:rPr>
          <w:rFonts w:hint="eastAsia"/>
        </w:rPr>
        <w:t>感量误差</w:t>
      </w:r>
    </w:p>
    <w:p w:rsidR="00A1701E" w:rsidRPr="00FD4181" w:rsidRDefault="005D6E4E" w:rsidP="008B5432">
      <w:pPr>
        <w:pStyle w:val="af6"/>
      </w:pPr>
      <w:r w:rsidRPr="00FD4181">
        <w:rPr>
          <w:rFonts w:hint="eastAsia"/>
        </w:rPr>
        <w:t>按三个不同的</w:t>
      </w:r>
      <w:proofErr w:type="gramStart"/>
      <w:r w:rsidRPr="00FD4181">
        <w:rPr>
          <w:rFonts w:hint="eastAsia"/>
        </w:rPr>
        <w:t>投叶量</w:t>
      </w:r>
      <w:proofErr w:type="gramEnd"/>
      <w:r w:rsidRPr="00FD4181">
        <w:rPr>
          <w:rFonts w:hint="eastAsia"/>
        </w:rPr>
        <w:t>设定，分别接取同一设定值的自动</w:t>
      </w:r>
      <w:proofErr w:type="gramStart"/>
      <w:r w:rsidRPr="00FD4181">
        <w:rPr>
          <w:rFonts w:hint="eastAsia"/>
        </w:rPr>
        <w:t>投叶量</w:t>
      </w:r>
      <w:proofErr w:type="gramEnd"/>
      <w:r w:rsidRPr="00FD4181">
        <w:rPr>
          <w:rFonts w:hint="eastAsia"/>
        </w:rPr>
        <w:t>三次，记录并取最大误差值后，计算自动</w:t>
      </w:r>
      <w:proofErr w:type="gramStart"/>
      <w:r w:rsidRPr="00FD4181">
        <w:rPr>
          <w:rFonts w:hint="eastAsia"/>
        </w:rPr>
        <w:t>投叶量</w:t>
      </w:r>
      <w:proofErr w:type="gramEnd"/>
      <w:r w:rsidRPr="00FD4181">
        <w:rPr>
          <w:rFonts w:hint="eastAsia"/>
        </w:rPr>
        <w:t>感量误差（为误差值与设定值的百分比），取误差百分比中最大值即为自动</w:t>
      </w:r>
      <w:proofErr w:type="gramStart"/>
      <w:r w:rsidRPr="00FD4181">
        <w:rPr>
          <w:rFonts w:hint="eastAsia"/>
        </w:rPr>
        <w:t>投叶量</w:t>
      </w:r>
      <w:proofErr w:type="gramEnd"/>
      <w:r w:rsidRPr="00FD4181">
        <w:rPr>
          <w:rFonts w:hint="eastAsia"/>
        </w:rPr>
        <w:t>感量误差。</w:t>
      </w:r>
    </w:p>
    <w:p w:rsidR="00A1701E" w:rsidRPr="00FD4181" w:rsidRDefault="00F46C38" w:rsidP="00F46C38">
      <w:pPr>
        <w:pStyle w:val="a0"/>
        <w:numPr>
          <w:ilvl w:val="0"/>
          <w:numId w:val="0"/>
        </w:numPr>
        <w:spacing w:before="156" w:after="156"/>
      </w:pPr>
      <w:r>
        <w:rPr>
          <w:rFonts w:hint="eastAsia"/>
        </w:rPr>
        <w:t>6</w:t>
      </w:r>
      <w:r>
        <w:t xml:space="preserve">.1.2  </w:t>
      </w:r>
      <w:r w:rsidR="005D6E4E" w:rsidRPr="00FD4181">
        <w:rPr>
          <w:rFonts w:hint="eastAsia"/>
        </w:rPr>
        <w:t>锅</w:t>
      </w:r>
      <w:proofErr w:type="gramStart"/>
      <w:r w:rsidR="005D6E4E" w:rsidRPr="00FD4181">
        <w:rPr>
          <w:rFonts w:hint="eastAsia"/>
        </w:rPr>
        <w:t>温最大</w:t>
      </w:r>
      <w:proofErr w:type="gramEnd"/>
      <w:r w:rsidR="005D6E4E" w:rsidRPr="00FD4181">
        <w:rPr>
          <w:rFonts w:hint="eastAsia"/>
        </w:rPr>
        <w:t>差值</w:t>
      </w:r>
    </w:p>
    <w:p w:rsidR="00A1701E" w:rsidRPr="00FD4181" w:rsidRDefault="005D6E4E" w:rsidP="008B5432">
      <w:pPr>
        <w:pStyle w:val="af6"/>
      </w:pPr>
      <w:r w:rsidRPr="00FD4181">
        <w:rPr>
          <w:rFonts w:hint="eastAsia"/>
        </w:rPr>
        <w:t>在炒制</w:t>
      </w:r>
      <w:proofErr w:type="gramStart"/>
      <w:r w:rsidRPr="00FD4181">
        <w:rPr>
          <w:rFonts w:hint="eastAsia"/>
        </w:rPr>
        <w:t>机正</w:t>
      </w:r>
      <w:r w:rsidRPr="008971BD">
        <w:rPr>
          <w:rFonts w:ascii="Times New Roman"/>
        </w:rPr>
        <w:t>常</w:t>
      </w:r>
      <w:proofErr w:type="gramEnd"/>
      <w:r w:rsidRPr="008971BD">
        <w:rPr>
          <w:rFonts w:ascii="Times New Roman"/>
        </w:rPr>
        <w:t>炒制温度状况下，使用数字式温度表对不同</w:t>
      </w:r>
      <w:proofErr w:type="gramStart"/>
      <w:r w:rsidRPr="008971BD">
        <w:rPr>
          <w:rFonts w:ascii="Times New Roman"/>
        </w:rPr>
        <w:t>炒叶锅锅温进行</w:t>
      </w:r>
      <w:proofErr w:type="gramEnd"/>
      <w:r w:rsidRPr="008971BD">
        <w:rPr>
          <w:rFonts w:ascii="Times New Roman"/>
        </w:rPr>
        <w:t>测定，相同功能</w:t>
      </w:r>
      <w:proofErr w:type="gramStart"/>
      <w:r w:rsidRPr="008971BD">
        <w:rPr>
          <w:rFonts w:ascii="Times New Roman"/>
        </w:rPr>
        <w:t>锅分别</w:t>
      </w:r>
      <w:proofErr w:type="gramEnd"/>
      <w:r w:rsidRPr="008971BD">
        <w:rPr>
          <w:rFonts w:ascii="Times New Roman"/>
        </w:rPr>
        <w:t>测试，同一功能</w:t>
      </w:r>
      <w:proofErr w:type="gramStart"/>
      <w:r w:rsidRPr="008971BD">
        <w:rPr>
          <w:rFonts w:ascii="Times New Roman"/>
        </w:rPr>
        <w:t>锅分别</w:t>
      </w:r>
      <w:proofErr w:type="gramEnd"/>
      <w:r w:rsidRPr="008971BD">
        <w:rPr>
          <w:rFonts w:ascii="Times New Roman"/>
        </w:rPr>
        <w:t>为锅沿向下</w:t>
      </w:r>
      <w:r w:rsidRPr="008971BD">
        <w:rPr>
          <w:rFonts w:ascii="Times New Roman"/>
        </w:rPr>
        <w:t>15</w:t>
      </w:r>
      <w:r w:rsidR="008971BD" w:rsidRPr="008971BD">
        <w:rPr>
          <w:rFonts w:ascii="Times New Roman"/>
        </w:rPr>
        <w:t xml:space="preserve"> </w:t>
      </w:r>
      <w:r w:rsidRPr="008971BD">
        <w:rPr>
          <w:rFonts w:ascii="Times New Roman"/>
        </w:rPr>
        <w:t>cm</w:t>
      </w:r>
      <w:r w:rsidRPr="008971BD">
        <w:rPr>
          <w:rFonts w:ascii="Times New Roman"/>
        </w:rPr>
        <w:t>取一点，相同功能锅抽取三个锅测试。相同功能锅温度中最大值与最小值的差即为相同锅温差最大值。取不同功能中</w:t>
      </w:r>
      <w:r w:rsidRPr="00FD4181">
        <w:rPr>
          <w:rFonts w:hint="eastAsia"/>
        </w:rPr>
        <w:t>的最大差值为锅</w:t>
      </w:r>
      <w:proofErr w:type="gramStart"/>
      <w:r w:rsidRPr="00FD4181">
        <w:rPr>
          <w:rFonts w:hint="eastAsia"/>
        </w:rPr>
        <w:t>温最大</w:t>
      </w:r>
      <w:proofErr w:type="gramEnd"/>
      <w:r w:rsidRPr="00FD4181">
        <w:rPr>
          <w:rFonts w:hint="eastAsia"/>
        </w:rPr>
        <w:t>差值。</w:t>
      </w:r>
    </w:p>
    <w:p w:rsidR="00A1701E" w:rsidRPr="00FD4181" w:rsidRDefault="00F46C38" w:rsidP="00F46C38">
      <w:pPr>
        <w:pStyle w:val="a0"/>
        <w:numPr>
          <w:ilvl w:val="0"/>
          <w:numId w:val="0"/>
        </w:numPr>
        <w:spacing w:before="156" w:after="156"/>
      </w:pPr>
      <w:r>
        <w:rPr>
          <w:rFonts w:hint="eastAsia"/>
        </w:rPr>
        <w:t>6</w:t>
      </w:r>
      <w:r>
        <w:t xml:space="preserve">.1.3  </w:t>
      </w:r>
      <w:r w:rsidR="005D6E4E" w:rsidRPr="00FD4181">
        <w:rPr>
          <w:rFonts w:hint="eastAsia"/>
        </w:rPr>
        <w:t>含水率</w:t>
      </w:r>
    </w:p>
    <w:p w:rsidR="00A1701E" w:rsidRPr="008971BD" w:rsidRDefault="005D6E4E" w:rsidP="008B5432">
      <w:pPr>
        <w:pStyle w:val="af6"/>
        <w:rPr>
          <w:rFonts w:ascii="Times New Roman"/>
        </w:rPr>
      </w:pPr>
      <w:r w:rsidRPr="008971BD">
        <w:rPr>
          <w:rFonts w:ascii="Times New Roman"/>
          <w:szCs w:val="20"/>
        </w:rPr>
        <w:t>水分按</w:t>
      </w:r>
      <w:r w:rsidRPr="008971BD">
        <w:rPr>
          <w:rFonts w:ascii="Times New Roman"/>
          <w:szCs w:val="20"/>
        </w:rPr>
        <w:t xml:space="preserve"> GB 5009.3 </w:t>
      </w:r>
      <w:r w:rsidRPr="008971BD">
        <w:rPr>
          <w:rFonts w:ascii="Times New Roman"/>
          <w:szCs w:val="20"/>
        </w:rPr>
        <w:t>规定的方法测定。</w:t>
      </w:r>
    </w:p>
    <w:p w:rsidR="00A1701E" w:rsidRPr="00FD4181" w:rsidRDefault="00F46C38" w:rsidP="00F46C38">
      <w:pPr>
        <w:pStyle w:val="a0"/>
        <w:numPr>
          <w:ilvl w:val="0"/>
          <w:numId w:val="0"/>
        </w:numPr>
        <w:spacing w:before="156" w:after="156"/>
      </w:pPr>
      <w:r>
        <w:rPr>
          <w:rFonts w:hint="eastAsia"/>
        </w:rPr>
        <w:t>6</w:t>
      </w:r>
      <w:r>
        <w:t xml:space="preserve">.1.4  </w:t>
      </w:r>
      <w:r w:rsidR="005D6E4E" w:rsidRPr="00FD4181">
        <w:rPr>
          <w:rFonts w:hint="eastAsia"/>
        </w:rPr>
        <w:t>碎茶率</w:t>
      </w:r>
    </w:p>
    <w:p w:rsidR="00A1701E" w:rsidRPr="008971BD" w:rsidRDefault="005D6E4E" w:rsidP="008B5432">
      <w:pPr>
        <w:pStyle w:val="af6"/>
        <w:rPr>
          <w:rFonts w:ascii="Times New Roman"/>
        </w:rPr>
      </w:pPr>
      <w:r w:rsidRPr="008971BD">
        <w:rPr>
          <w:rFonts w:ascii="Times New Roman"/>
        </w:rPr>
        <w:t>取冷却</w:t>
      </w:r>
      <w:r w:rsidRPr="008971BD">
        <w:rPr>
          <w:rFonts w:ascii="Times New Roman"/>
        </w:rPr>
        <w:t>5</w:t>
      </w:r>
      <w:r w:rsidR="008971BD" w:rsidRPr="008971BD">
        <w:rPr>
          <w:rFonts w:ascii="Times New Roman"/>
        </w:rPr>
        <w:t xml:space="preserve"> </w:t>
      </w:r>
      <w:r w:rsidRPr="008971BD">
        <w:rPr>
          <w:rFonts w:ascii="Times New Roman"/>
        </w:rPr>
        <w:t>min</w:t>
      </w:r>
      <w:r w:rsidRPr="008971BD">
        <w:rPr>
          <w:rFonts w:ascii="Times New Roman"/>
        </w:rPr>
        <w:t>后的成品茶</w:t>
      </w:r>
      <w:r w:rsidRPr="008971BD">
        <w:rPr>
          <w:rFonts w:ascii="Times New Roman"/>
        </w:rPr>
        <w:t>100g</w:t>
      </w:r>
      <w:r w:rsidRPr="008971BD">
        <w:rPr>
          <w:rFonts w:ascii="Times New Roman"/>
        </w:rPr>
        <w:t>，在转速为</w:t>
      </w:r>
      <w:r w:rsidRPr="008971BD">
        <w:rPr>
          <w:rFonts w:ascii="Times New Roman"/>
        </w:rPr>
        <w:t>200</w:t>
      </w:r>
      <w:r w:rsidR="008971BD" w:rsidRPr="008971BD">
        <w:rPr>
          <w:rFonts w:ascii="Times New Roman"/>
        </w:rPr>
        <w:t xml:space="preserve"> </w:t>
      </w:r>
      <w:r w:rsidRPr="008971BD">
        <w:rPr>
          <w:rFonts w:ascii="Times New Roman"/>
        </w:rPr>
        <w:t>r/min</w:t>
      </w:r>
      <w:r w:rsidRPr="008971BD">
        <w:rPr>
          <w:rFonts w:ascii="Times New Roman"/>
        </w:rPr>
        <w:t>、回转幅度</w:t>
      </w:r>
      <w:r w:rsidRPr="008971BD">
        <w:rPr>
          <w:rFonts w:ascii="Times New Roman"/>
        </w:rPr>
        <w:t>50</w:t>
      </w:r>
      <w:r w:rsidR="008971BD" w:rsidRPr="008971BD">
        <w:rPr>
          <w:rFonts w:ascii="Times New Roman"/>
        </w:rPr>
        <w:t xml:space="preserve"> </w:t>
      </w:r>
      <w:r w:rsidRPr="008971BD">
        <w:rPr>
          <w:rFonts w:ascii="Times New Roman"/>
        </w:rPr>
        <w:t>mm</w:t>
      </w:r>
      <w:r w:rsidRPr="008971BD">
        <w:rPr>
          <w:rFonts w:ascii="Times New Roman"/>
        </w:rPr>
        <w:t>的电动筛，配用孔径</w:t>
      </w:r>
      <w:r w:rsidRPr="008971BD">
        <w:rPr>
          <w:rFonts w:ascii="Times New Roman"/>
        </w:rPr>
        <w:t>1.6</w:t>
      </w:r>
      <w:r w:rsidR="008971BD" w:rsidRPr="008971BD">
        <w:rPr>
          <w:rFonts w:ascii="Times New Roman"/>
        </w:rPr>
        <w:t xml:space="preserve"> </w:t>
      </w:r>
      <w:r w:rsidRPr="008971BD">
        <w:rPr>
          <w:rFonts w:ascii="Times New Roman"/>
        </w:rPr>
        <w:t>mm</w:t>
      </w:r>
      <w:r w:rsidRPr="008971BD">
        <w:rPr>
          <w:rFonts w:ascii="Times New Roman"/>
        </w:rPr>
        <w:t>碎茶筛，</w:t>
      </w:r>
      <w:proofErr w:type="gramStart"/>
      <w:r w:rsidRPr="008971BD">
        <w:rPr>
          <w:rFonts w:ascii="Times New Roman"/>
        </w:rPr>
        <w:t>搂照</w:t>
      </w:r>
      <w:proofErr w:type="gramEnd"/>
      <w:r w:rsidRPr="008971BD">
        <w:rPr>
          <w:rFonts w:ascii="Times New Roman"/>
        </w:rPr>
        <w:t>GB/T 8311</w:t>
      </w:r>
      <w:r w:rsidRPr="008971BD">
        <w:rPr>
          <w:rFonts w:ascii="Times New Roman"/>
        </w:rPr>
        <w:t>的规定进行分筛，称其筛下的碎茶质量。按式（</w:t>
      </w:r>
      <w:r w:rsidR="008E7AFE" w:rsidRPr="008971BD">
        <w:rPr>
          <w:rFonts w:ascii="Times New Roman"/>
        </w:rPr>
        <w:t>1</w:t>
      </w:r>
      <w:r w:rsidRPr="008971BD">
        <w:rPr>
          <w:rFonts w:ascii="Times New Roman"/>
        </w:rPr>
        <w:t>）计算碎茶率</w:t>
      </w:r>
      <w:r w:rsidR="00F46C38" w:rsidRPr="008971BD">
        <w:rPr>
          <w:rFonts w:ascii="Times New Roman"/>
        </w:rPr>
        <w:t>：</w:t>
      </w:r>
    </w:p>
    <w:p w:rsidR="00F46C38" w:rsidRPr="00FD4181" w:rsidRDefault="00F46C38" w:rsidP="00F46C38">
      <w:pPr>
        <w:pStyle w:val="af6"/>
        <w:jc w:val="right"/>
      </w:pPr>
      <m:oMathPara>
        <m:oMathParaPr>
          <m:jc m:val="right"/>
        </m:oMathParaPr>
        <m:oMath>
          <m:r>
            <m:rPr>
              <m:nor/>
            </m:rPr>
            <w:rPr>
              <w:rFonts w:ascii="Cambria Math" w:eastAsiaTheme="minorEastAsia"/>
              <w:i/>
            </w:rPr>
            <m:t>S</m:t>
          </m:r>
          <m:r>
            <m:rPr>
              <m:sty m:val="p"/>
            </m:rPr>
            <w:rPr>
              <w:rFonts w:ascii="Cambria Math" w:eastAsiaTheme="minorEastAsia" w:hAnsi="Cambria Math"/>
            </w:rPr>
            <m:t>=</m:t>
          </m:r>
          <m:f>
            <m:fPr>
              <m:ctrlPr>
                <w:rPr>
                  <w:rFonts w:ascii="Cambria Math" w:eastAsiaTheme="minorEastAsia" w:hAnsi="Cambria Math"/>
                </w:rPr>
              </m:ctrlPr>
            </m:fPr>
            <m:num>
              <m:sSub>
                <m:sSubPr>
                  <m:ctrlPr>
                    <w:rPr>
                      <w:rFonts w:ascii="Cambria Math" w:eastAsiaTheme="minorEastAsia" w:hAnsi="Cambria Math"/>
                      <w:i/>
                    </w:rPr>
                  </m:ctrlPr>
                </m:sSubPr>
                <m:e>
                  <m:r>
                    <m:rPr>
                      <m:nor/>
                    </m:rPr>
                    <w:rPr>
                      <w:rFonts w:ascii="Times New Roman" w:eastAsiaTheme="minorEastAsia"/>
                      <w:i/>
                    </w:rPr>
                    <m:t>W</m:t>
                  </m:r>
                </m:e>
                <m:sub>
                  <w:proofErr w:type="spellStart"/>
                  <m:r>
                    <m:rPr>
                      <m:nor/>
                    </m:rPr>
                    <w:rPr>
                      <w:rFonts w:ascii="Cambria Math" w:eastAsiaTheme="minorEastAsia"/>
                      <w:i/>
                    </w:rPr>
                    <m:t>s</m:t>
                  </m:r>
                  <w:proofErr w:type="spellEnd"/>
                </m:sub>
              </m:sSub>
            </m:num>
            <m:den>
              <m:sSub>
                <m:sSubPr>
                  <m:ctrlPr>
                    <w:rPr>
                      <w:rFonts w:ascii="Cambria Math" w:eastAsiaTheme="minorEastAsia" w:hAnsi="Cambria Math"/>
                      <w:i/>
                      <w:iCs/>
                    </w:rPr>
                  </m:ctrlPr>
                </m:sSubPr>
                <m:e>
                  <m:r>
                    <m:rPr>
                      <m:nor/>
                    </m:rPr>
                    <w:rPr>
                      <w:rFonts w:ascii="Times New Roman" w:eastAsiaTheme="minorEastAsia"/>
                      <w:i/>
                      <w:iCs/>
                    </w:rPr>
                    <m:t>W</m:t>
                  </m:r>
                </m:e>
                <m:sub>
                  <m:r>
                    <m:rPr>
                      <m:nor/>
                    </m:rPr>
                    <w:rPr>
                      <w:rFonts w:ascii="Times New Roman" w:eastAsiaTheme="minorEastAsia"/>
                      <w:i/>
                      <w:iCs/>
                    </w:rPr>
                    <m:t>h</m:t>
                  </m:r>
                </m:sub>
              </m:sSub>
            </m:den>
          </m:f>
          <m:r>
            <w:rPr>
              <w:rFonts w:ascii="Cambria Math" w:eastAsiaTheme="minorEastAsia" w:hAnsi="Cambria Math"/>
            </w:rPr>
            <m:t>×</m:t>
          </m:r>
          <m:r>
            <m:rPr>
              <m:nor/>
            </m:rPr>
            <w:rPr>
              <w:rFonts w:ascii="Times New Roman" w:eastAsiaTheme="minorEastAsia"/>
            </w:rPr>
            <m:t>100%</m:t>
          </m:r>
          <m:r>
            <w:rPr>
              <w:rFonts w:ascii="Cambria Math" w:eastAsiaTheme="minorEastAsia" w:hAnsi="Cambria Math"/>
            </w:rPr>
            <m:t xml:space="preserve"> </m:t>
          </m:r>
          <m:r>
            <m:rPr>
              <m:nor/>
            </m:rPr>
            <w:rPr>
              <w:rFonts w:ascii="Times New Roman" w:eastAsiaTheme="minorEastAsia"/>
            </w:rPr>
            <m:t xml:space="preserve">       </m:t>
          </m:r>
          <m:r>
            <m:rPr>
              <m:nor/>
            </m:rPr>
            <w:rPr>
              <w:rFonts w:asciiTheme="minorEastAsia" w:eastAsiaTheme="minorEastAsia" w:hAnsiTheme="minorEastAsia"/>
            </w:rPr>
            <m:t>……………………………………</m:t>
          </m:r>
          <m:r>
            <m:rPr>
              <m:nor/>
            </m:rPr>
            <w:rPr>
              <w:rFonts w:ascii="Times New Roman" w:eastAsiaTheme="minorEastAsia"/>
            </w:rPr>
            <m:t>（</m:t>
          </m:r>
          <m:r>
            <m:rPr>
              <m:nor/>
            </m:rPr>
            <w:rPr>
              <w:rFonts w:ascii="Cambria Math" w:eastAsiaTheme="minorEastAsia"/>
            </w:rPr>
            <m:t>1</m:t>
          </m:r>
          <m:r>
            <m:rPr>
              <m:nor/>
            </m:rPr>
            <w:rPr>
              <w:rFonts w:ascii="Times New Roman" w:eastAsiaTheme="minorEastAsia"/>
            </w:rPr>
            <m:t>）</m:t>
          </m:r>
        </m:oMath>
      </m:oMathPara>
    </w:p>
    <w:p w:rsidR="00A1701E" w:rsidRPr="00FD4181" w:rsidRDefault="005D6E4E" w:rsidP="008B5432">
      <w:pPr>
        <w:pStyle w:val="af6"/>
      </w:pPr>
      <w:r w:rsidRPr="00FD4181">
        <w:rPr>
          <w:rFonts w:hint="eastAsia"/>
        </w:rPr>
        <w:t>式中：</w:t>
      </w:r>
    </w:p>
    <w:p w:rsidR="00A1701E" w:rsidRPr="00FD4181" w:rsidRDefault="005D6E4E" w:rsidP="008B5432">
      <w:pPr>
        <w:pStyle w:val="af6"/>
        <w:rPr>
          <w:rFonts w:hAnsi="宋体"/>
          <w:szCs w:val="21"/>
        </w:rPr>
      </w:pPr>
      <w:r w:rsidRPr="00FD4181">
        <w:rPr>
          <w:position w:val="-6"/>
        </w:rPr>
        <w:object w:dxaOrig="219"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22" o:spid="_x0000_i1025" type="#_x0000_t75" style="width:12.35pt;height:12.35pt;mso-wrap-style:square;mso-position-horizontal-relative:page;mso-position-vertical-relative:page" o:ole="">
            <v:imagedata r:id="rId14" o:title=""/>
          </v:shape>
          <o:OLEObject Type="Embed" ProgID="Equation.3" ShapeID="对象 22" DrawAspect="Content" ObjectID="_1716635474" r:id="rId15"/>
        </w:object>
      </w:r>
      <w:r w:rsidRPr="00FD4181">
        <w:rPr>
          <w:rFonts w:hint="eastAsia"/>
          <w:szCs w:val="21"/>
        </w:rPr>
        <w:t>——碎茶率</w:t>
      </w:r>
      <w:r w:rsidRPr="00FD4181">
        <w:rPr>
          <w:rFonts w:hAnsi="宋体" w:hint="eastAsia"/>
          <w:szCs w:val="21"/>
        </w:rPr>
        <w:t>；</w:t>
      </w:r>
    </w:p>
    <w:p w:rsidR="00A1701E" w:rsidRPr="00FD4181" w:rsidRDefault="00F46C38" w:rsidP="008B5432">
      <w:pPr>
        <w:pStyle w:val="af6"/>
        <w:rPr>
          <w:rFonts w:hAnsi="宋体"/>
        </w:rPr>
      </w:pPr>
      <w:proofErr w:type="spellStart"/>
      <w:r w:rsidRPr="00F46C38">
        <w:rPr>
          <w:rFonts w:ascii="Times New Roman"/>
          <w:i/>
        </w:rPr>
        <w:lastRenderedPageBreak/>
        <w:t>W</w:t>
      </w:r>
      <w:r>
        <w:rPr>
          <w:rFonts w:ascii="Times New Roman"/>
          <w:i/>
          <w:vertAlign w:val="subscript"/>
        </w:rPr>
        <w:t>s</w:t>
      </w:r>
      <w:proofErr w:type="spellEnd"/>
      <w:r w:rsidR="005D6E4E" w:rsidRPr="00FD4181">
        <w:rPr>
          <w:rFonts w:hint="eastAsia"/>
          <w:szCs w:val="21"/>
        </w:rPr>
        <w:t>——碎茶质量，单位为克</w:t>
      </w:r>
      <w:r w:rsidR="005D6E4E" w:rsidRPr="00FD4181">
        <w:rPr>
          <w:rFonts w:hAnsi="宋体" w:hint="eastAsia"/>
        </w:rPr>
        <w:t>（</w:t>
      </w:r>
      <w:r w:rsidR="005D6E4E" w:rsidRPr="008971BD">
        <w:rPr>
          <w:rFonts w:ascii="Times New Roman"/>
        </w:rPr>
        <w:t>g</w:t>
      </w:r>
      <w:r w:rsidR="005D6E4E" w:rsidRPr="00FD4181">
        <w:rPr>
          <w:rFonts w:hAnsi="宋体" w:hint="eastAsia"/>
        </w:rPr>
        <w:t>）；</w:t>
      </w:r>
    </w:p>
    <w:p w:rsidR="00A1701E" w:rsidRPr="00FD4181" w:rsidRDefault="008971BD" w:rsidP="008B5432">
      <w:pPr>
        <w:pStyle w:val="af6"/>
        <w:tabs>
          <w:tab w:val="clear" w:pos="9298"/>
          <w:tab w:val="left" w:pos="4201"/>
        </w:tabs>
        <w:rPr>
          <w:szCs w:val="21"/>
        </w:rPr>
      </w:pPr>
      <w:proofErr w:type="spellStart"/>
      <w:r w:rsidRPr="00F46C38">
        <w:rPr>
          <w:rFonts w:ascii="Times New Roman"/>
          <w:i/>
        </w:rPr>
        <w:t>W</w:t>
      </w:r>
      <w:r>
        <w:rPr>
          <w:rFonts w:ascii="Times New Roman"/>
          <w:i/>
          <w:vertAlign w:val="subscript"/>
        </w:rPr>
        <w:t>h</w:t>
      </w:r>
      <w:proofErr w:type="spellEnd"/>
      <w:r w:rsidR="005D6E4E" w:rsidRPr="00FD4181">
        <w:rPr>
          <w:rFonts w:hint="eastAsia"/>
          <w:szCs w:val="21"/>
        </w:rPr>
        <w:t>——样品质量，单位为克（</w:t>
      </w:r>
      <w:r w:rsidR="005D6E4E" w:rsidRPr="008971BD">
        <w:rPr>
          <w:rFonts w:ascii="Times New Roman"/>
          <w:szCs w:val="21"/>
        </w:rPr>
        <w:t>g</w:t>
      </w:r>
      <w:r w:rsidR="005D6E4E" w:rsidRPr="00FD4181">
        <w:rPr>
          <w:rFonts w:hint="eastAsia"/>
          <w:szCs w:val="21"/>
        </w:rPr>
        <w:t>）。</w:t>
      </w:r>
    </w:p>
    <w:p w:rsidR="00A1701E" w:rsidRPr="00FD4181" w:rsidRDefault="00F46C38" w:rsidP="00F46C38">
      <w:pPr>
        <w:pStyle w:val="a0"/>
        <w:numPr>
          <w:ilvl w:val="0"/>
          <w:numId w:val="0"/>
        </w:numPr>
        <w:spacing w:before="156" w:after="156"/>
      </w:pPr>
      <w:r>
        <w:rPr>
          <w:rFonts w:hint="eastAsia"/>
        </w:rPr>
        <w:t>6</w:t>
      </w:r>
      <w:r>
        <w:t xml:space="preserve">.1.5  </w:t>
      </w:r>
      <w:r w:rsidR="005D6E4E" w:rsidRPr="00FD4181">
        <w:rPr>
          <w:rFonts w:hint="eastAsia"/>
        </w:rPr>
        <w:t>落地率</w:t>
      </w:r>
    </w:p>
    <w:p w:rsidR="00A1701E" w:rsidRPr="00FD4181" w:rsidRDefault="005D6E4E" w:rsidP="008B5432">
      <w:pPr>
        <w:pStyle w:val="af6"/>
      </w:pPr>
      <w:r w:rsidRPr="00FD4181">
        <w:rPr>
          <w:rFonts w:hint="eastAsia"/>
        </w:rPr>
        <w:t>加载试验中，记录6</w:t>
      </w:r>
      <w:r w:rsidRPr="00FD4181">
        <w:t>0min以上的成品茶产量，清扫加工过程中</w:t>
      </w:r>
      <w:proofErr w:type="gramStart"/>
      <w:r w:rsidRPr="00FD4181">
        <w:t>所有漏茶落地</w:t>
      </w:r>
      <w:proofErr w:type="gramEnd"/>
      <w:r w:rsidRPr="00FD4181">
        <w:t>叶，将落地叶用小型烘干机或炒干机制成干茶，称重即为落地茶质量，</w:t>
      </w:r>
      <w:r w:rsidRPr="00FD4181">
        <w:rPr>
          <w:rFonts w:hint="eastAsia"/>
        </w:rPr>
        <w:t>按式(</w:t>
      </w:r>
      <w:r w:rsidR="008E7AFE" w:rsidRPr="00FD4181">
        <w:t>2</w:t>
      </w:r>
      <w:r w:rsidRPr="00FD4181">
        <w:rPr>
          <w:rFonts w:hint="eastAsia"/>
        </w:rPr>
        <w:t>)计算落地率。</w:t>
      </w:r>
    </w:p>
    <w:p w:rsidR="00A1701E" w:rsidRPr="00FD4181" w:rsidRDefault="00F46C38" w:rsidP="008B5432">
      <w:pPr>
        <w:pStyle w:val="af6"/>
        <w:jc w:val="right"/>
      </w:pPr>
      <w:bookmarkStart w:id="8" w:name="_Hlk105410754"/>
      <m:oMathPara>
        <m:oMathParaPr>
          <m:jc m:val="right"/>
        </m:oMathParaPr>
        <m:oMath>
          <m:r>
            <m:rPr>
              <m:nor/>
            </m:rPr>
            <w:rPr>
              <w:rFonts w:ascii="Times New Roman" w:eastAsiaTheme="minorEastAsia"/>
              <w:i/>
            </w:rPr>
            <m:t>L</m:t>
          </m:r>
          <m:r>
            <m:rPr>
              <m:sty m:val="p"/>
            </m:rPr>
            <w:rPr>
              <w:rFonts w:ascii="Cambria Math" w:eastAsiaTheme="minorEastAsia" w:hAnsi="Cambria Math"/>
            </w:rPr>
            <m:t>=</m:t>
          </m:r>
          <m:f>
            <m:fPr>
              <m:ctrlPr>
                <w:rPr>
                  <w:rFonts w:ascii="Cambria Math" w:eastAsiaTheme="minorEastAsia" w:hAnsi="Cambria Math"/>
                </w:rPr>
              </m:ctrlPr>
            </m:fPr>
            <m:num>
              <m:sSub>
                <m:sSubPr>
                  <m:ctrlPr>
                    <w:rPr>
                      <w:rFonts w:ascii="Cambria Math" w:eastAsiaTheme="minorEastAsia" w:hAnsi="Cambria Math"/>
                      <w:i/>
                    </w:rPr>
                  </m:ctrlPr>
                </m:sSubPr>
                <m:e>
                  <m:r>
                    <m:rPr>
                      <m:nor/>
                    </m:rPr>
                    <w:rPr>
                      <w:rFonts w:ascii="Times New Roman" w:eastAsiaTheme="minorEastAsia"/>
                      <w:i/>
                    </w:rPr>
                    <m:t>W</m:t>
                  </m:r>
                </m:e>
                <m:sub>
                  <w:proofErr w:type="spellStart"/>
                  <m:r>
                    <m:rPr>
                      <m:nor/>
                    </m:rPr>
                    <w:rPr>
                      <w:rFonts w:ascii="Times New Roman" w:eastAsiaTheme="minorEastAsia"/>
                      <w:i/>
                    </w:rPr>
                    <m:t>L</m:t>
                  </m:r>
                  <w:proofErr w:type="spellEnd"/>
                </m:sub>
              </m:sSub>
            </m:num>
            <m:den>
              <m:sSub>
                <m:sSubPr>
                  <m:ctrlPr>
                    <w:rPr>
                      <w:rFonts w:ascii="Cambria Math" w:eastAsiaTheme="minorEastAsia" w:hAnsi="Cambria Math"/>
                      <w:i/>
                      <w:iCs/>
                    </w:rPr>
                  </m:ctrlPr>
                </m:sSubPr>
                <m:e>
                  <m:r>
                    <m:rPr>
                      <m:nor/>
                    </m:rPr>
                    <w:rPr>
                      <w:rFonts w:ascii="Times New Roman" w:eastAsiaTheme="minorEastAsia"/>
                      <w:i/>
                      <w:iCs/>
                    </w:rPr>
                    <m:t>W</m:t>
                  </m:r>
                </m:e>
                <m:sub>
                  <m:r>
                    <m:rPr>
                      <m:nor/>
                    </m:rPr>
                    <w:rPr>
                      <w:rFonts w:ascii="Times New Roman" w:eastAsiaTheme="minorEastAsia"/>
                      <w:i/>
                      <w:iCs/>
                    </w:rPr>
                    <m:t>C</m:t>
                  </m:r>
                </m:sub>
              </m:sSub>
              <m:r>
                <w:rPr>
                  <w:rFonts w:ascii="Cambria Math" w:eastAsiaTheme="minorEastAsia" w:hAnsi="Cambria Math"/>
                </w:rPr>
                <m:t>+</m:t>
              </m:r>
              <m:sSub>
                <m:sSubPr>
                  <m:ctrlPr>
                    <w:rPr>
                      <w:rFonts w:ascii="Cambria Math" w:eastAsiaTheme="minorEastAsia" w:hAnsi="Cambria Math"/>
                      <w:i/>
                      <w:iCs/>
                    </w:rPr>
                  </m:ctrlPr>
                </m:sSubPr>
                <m:e>
                  <m:r>
                    <m:rPr>
                      <m:nor/>
                    </m:rPr>
                    <w:rPr>
                      <w:rFonts w:ascii="Times New Roman" w:eastAsiaTheme="minorEastAsia"/>
                      <w:i/>
                      <w:iCs/>
                    </w:rPr>
                    <m:t>W</m:t>
                  </m:r>
                </m:e>
                <m:sub>
                  <m:r>
                    <m:rPr>
                      <m:nor/>
                    </m:rPr>
                    <w:rPr>
                      <w:rFonts w:ascii="Times New Roman" w:eastAsiaTheme="minorEastAsia"/>
                      <w:i/>
                      <w:iCs/>
                    </w:rPr>
                    <m:t>L</m:t>
                  </m:r>
                </m:sub>
              </m:sSub>
            </m:den>
          </m:f>
          <m:r>
            <w:rPr>
              <w:rFonts w:ascii="Cambria Math" w:eastAsiaTheme="minorEastAsia" w:hAnsi="Cambria Math"/>
            </w:rPr>
            <m:t>×</m:t>
          </m:r>
          <m:r>
            <m:rPr>
              <m:nor/>
            </m:rPr>
            <w:rPr>
              <w:rFonts w:ascii="Times New Roman" w:eastAsiaTheme="minorEastAsia"/>
            </w:rPr>
            <m:t>100%</m:t>
          </m:r>
          <m:r>
            <w:rPr>
              <w:rFonts w:ascii="Cambria Math" w:eastAsiaTheme="minorEastAsia" w:hAnsi="Cambria Math"/>
            </w:rPr>
            <m:t xml:space="preserve"> </m:t>
          </m:r>
          <m:r>
            <m:rPr>
              <m:nor/>
            </m:rPr>
            <w:rPr>
              <w:rFonts w:ascii="Times New Roman" w:eastAsiaTheme="minorEastAsia"/>
            </w:rPr>
            <m:t xml:space="preserve">       </m:t>
          </m:r>
          <m:r>
            <m:rPr>
              <m:nor/>
            </m:rPr>
            <w:rPr>
              <w:rFonts w:asciiTheme="minorEastAsia" w:eastAsiaTheme="minorEastAsia" w:hAnsiTheme="minorEastAsia"/>
            </w:rPr>
            <m:t>……………………………………</m:t>
          </m:r>
          <m:r>
            <m:rPr>
              <m:nor/>
            </m:rPr>
            <w:rPr>
              <w:rFonts w:ascii="Times New Roman" w:eastAsiaTheme="minorEastAsia"/>
            </w:rPr>
            <m:t>（</m:t>
          </m:r>
          <m:r>
            <m:rPr>
              <m:nor/>
            </m:rPr>
            <w:rPr>
              <w:rFonts w:ascii="Times New Roman" w:eastAsiaTheme="minorEastAsia"/>
            </w:rPr>
            <m:t>2</m:t>
          </m:r>
          <m:r>
            <m:rPr>
              <m:nor/>
            </m:rPr>
            <w:rPr>
              <w:rFonts w:ascii="Times New Roman" w:eastAsiaTheme="minorEastAsia"/>
            </w:rPr>
            <m:t>）</m:t>
          </m:r>
        </m:oMath>
      </m:oMathPara>
    </w:p>
    <w:bookmarkEnd w:id="8"/>
    <w:p w:rsidR="00A1701E" w:rsidRPr="00F46C38" w:rsidRDefault="005D6E4E" w:rsidP="008B5432">
      <w:pPr>
        <w:pStyle w:val="af6"/>
        <w:jc w:val="left"/>
        <w:rPr>
          <w:rFonts w:ascii="Times New Roman"/>
        </w:rPr>
      </w:pPr>
      <w:r w:rsidRPr="00F46C38">
        <w:rPr>
          <w:rFonts w:ascii="Times New Roman"/>
        </w:rPr>
        <w:t>式中：</w:t>
      </w:r>
    </w:p>
    <w:p w:rsidR="00A1701E" w:rsidRPr="00F46C38" w:rsidRDefault="005D6E4E" w:rsidP="008B5432">
      <w:pPr>
        <w:pStyle w:val="af6"/>
        <w:rPr>
          <w:rFonts w:ascii="Times New Roman"/>
          <w:szCs w:val="21"/>
        </w:rPr>
      </w:pPr>
      <w:r w:rsidRPr="00F46C38">
        <w:rPr>
          <w:rFonts w:ascii="Times New Roman"/>
          <w:i/>
        </w:rPr>
        <w:t>L</w:t>
      </w:r>
      <w:r w:rsidR="00F46C38" w:rsidRPr="00F46C38">
        <w:rPr>
          <w:rFonts w:ascii="Times New Roman"/>
          <w:i/>
          <w:sz w:val="15"/>
          <w:szCs w:val="15"/>
        </w:rPr>
        <w:t xml:space="preserve">  </w:t>
      </w:r>
      <w:r w:rsidRPr="00F46C38">
        <w:rPr>
          <w:rFonts w:asciiTheme="minorEastAsia" w:eastAsiaTheme="minorEastAsia" w:hAnsiTheme="minorEastAsia"/>
          <w:szCs w:val="21"/>
        </w:rPr>
        <w:t>——</w:t>
      </w:r>
      <w:r w:rsidRPr="00F46C38">
        <w:rPr>
          <w:rFonts w:ascii="Times New Roman"/>
          <w:szCs w:val="21"/>
        </w:rPr>
        <w:t>落地率；</w:t>
      </w:r>
    </w:p>
    <w:p w:rsidR="00A1701E" w:rsidRPr="00F46C38" w:rsidRDefault="005D6E4E" w:rsidP="008B5432">
      <w:pPr>
        <w:pStyle w:val="af6"/>
        <w:rPr>
          <w:rFonts w:ascii="Times New Roman"/>
          <w:szCs w:val="21"/>
        </w:rPr>
      </w:pPr>
      <w:r w:rsidRPr="00F46C38">
        <w:rPr>
          <w:rFonts w:ascii="Times New Roman"/>
          <w:i/>
        </w:rPr>
        <w:t>W</w:t>
      </w:r>
      <w:r w:rsidRPr="00F46C38">
        <w:rPr>
          <w:rFonts w:ascii="Times New Roman"/>
          <w:i/>
          <w:vertAlign w:val="subscript"/>
        </w:rPr>
        <w:t>L</w:t>
      </w:r>
      <w:r w:rsidRPr="00F46C38">
        <w:rPr>
          <w:rFonts w:asciiTheme="minorEastAsia" w:eastAsiaTheme="minorEastAsia" w:hAnsiTheme="minorEastAsia"/>
          <w:szCs w:val="21"/>
        </w:rPr>
        <w:t>——</w:t>
      </w:r>
      <w:r w:rsidRPr="00F46C38">
        <w:rPr>
          <w:rFonts w:ascii="Times New Roman"/>
          <w:szCs w:val="21"/>
        </w:rPr>
        <w:t>落地叶质量，单位为千克（</w:t>
      </w:r>
      <w:r w:rsidRPr="00F46C38">
        <w:rPr>
          <w:rFonts w:ascii="Times New Roman"/>
          <w:szCs w:val="21"/>
        </w:rPr>
        <w:t>kg</w:t>
      </w:r>
      <w:r w:rsidRPr="00F46C38">
        <w:rPr>
          <w:rFonts w:ascii="Times New Roman"/>
          <w:szCs w:val="21"/>
        </w:rPr>
        <w:t>）；</w:t>
      </w:r>
    </w:p>
    <w:p w:rsidR="00A1701E" w:rsidRPr="00F46C38" w:rsidRDefault="005D6E4E" w:rsidP="008B5432">
      <w:pPr>
        <w:pStyle w:val="af6"/>
        <w:rPr>
          <w:rFonts w:ascii="Times New Roman"/>
          <w:szCs w:val="21"/>
        </w:rPr>
      </w:pPr>
      <w:proofErr w:type="spellStart"/>
      <w:r w:rsidRPr="00F46C38">
        <w:rPr>
          <w:rFonts w:ascii="Times New Roman"/>
          <w:i/>
        </w:rPr>
        <w:t>W</w:t>
      </w:r>
      <w:r w:rsidRPr="00F46C38">
        <w:rPr>
          <w:rFonts w:ascii="Times New Roman"/>
          <w:i/>
          <w:vertAlign w:val="subscript"/>
        </w:rPr>
        <w:t>c</w:t>
      </w:r>
      <w:proofErr w:type="spellEnd"/>
      <w:r w:rsidRPr="00F46C38">
        <w:rPr>
          <w:rFonts w:asciiTheme="minorEastAsia" w:eastAsiaTheme="minorEastAsia" w:hAnsiTheme="minorEastAsia"/>
          <w:szCs w:val="21"/>
        </w:rPr>
        <w:t>——</w:t>
      </w:r>
      <w:r w:rsidRPr="00F46C38">
        <w:rPr>
          <w:rFonts w:ascii="Times New Roman"/>
          <w:szCs w:val="21"/>
        </w:rPr>
        <w:t>成品茶质量，单位为千克（</w:t>
      </w:r>
      <w:r w:rsidRPr="00F46C38">
        <w:rPr>
          <w:rFonts w:ascii="Times New Roman"/>
          <w:szCs w:val="21"/>
        </w:rPr>
        <w:t>kg</w:t>
      </w:r>
      <w:r w:rsidRPr="00F46C38">
        <w:rPr>
          <w:rFonts w:ascii="Times New Roman"/>
          <w:szCs w:val="21"/>
        </w:rPr>
        <w:t>）。</w:t>
      </w:r>
    </w:p>
    <w:p w:rsidR="00A1701E" w:rsidRPr="00FD4181" w:rsidRDefault="00F46C38" w:rsidP="00F46C38">
      <w:pPr>
        <w:pStyle w:val="a0"/>
        <w:numPr>
          <w:ilvl w:val="0"/>
          <w:numId w:val="0"/>
        </w:numPr>
        <w:spacing w:before="156" w:after="156"/>
      </w:pPr>
      <w:r>
        <w:rPr>
          <w:rFonts w:hint="eastAsia"/>
        </w:rPr>
        <w:t>6</w:t>
      </w:r>
      <w:r>
        <w:t xml:space="preserve">.2  </w:t>
      </w:r>
      <w:r w:rsidR="005D6E4E" w:rsidRPr="00FD4181">
        <w:t>龙井茶产品质量检验</w:t>
      </w:r>
    </w:p>
    <w:p w:rsidR="00A1701E" w:rsidRPr="00FD4181" w:rsidRDefault="00F46C38" w:rsidP="00F46C38">
      <w:pPr>
        <w:pStyle w:val="a0"/>
        <w:numPr>
          <w:ilvl w:val="0"/>
          <w:numId w:val="0"/>
        </w:numPr>
        <w:spacing w:before="156" w:after="156"/>
      </w:pPr>
      <w:r>
        <w:rPr>
          <w:rFonts w:hint="eastAsia"/>
        </w:rPr>
        <w:t>6</w:t>
      </w:r>
      <w:r>
        <w:t xml:space="preserve">.2.1  </w:t>
      </w:r>
      <w:r w:rsidR="005D6E4E" w:rsidRPr="00FD4181">
        <w:rPr>
          <w:rFonts w:hint="eastAsia"/>
        </w:rPr>
        <w:t>取样</w:t>
      </w:r>
    </w:p>
    <w:p w:rsidR="00A1701E" w:rsidRPr="00F46C38" w:rsidRDefault="005D6E4E" w:rsidP="008B5432">
      <w:pPr>
        <w:pStyle w:val="af6"/>
        <w:rPr>
          <w:rFonts w:ascii="Times New Roman"/>
        </w:rPr>
      </w:pPr>
      <w:r w:rsidRPr="00F46C38">
        <w:rPr>
          <w:rFonts w:ascii="Times New Roman"/>
        </w:rPr>
        <w:t>按</w:t>
      </w:r>
      <w:r w:rsidRPr="00F46C38">
        <w:rPr>
          <w:rFonts w:ascii="Times New Roman"/>
        </w:rPr>
        <w:t xml:space="preserve"> GB/T 8302 </w:t>
      </w:r>
      <w:r w:rsidRPr="00F46C38">
        <w:rPr>
          <w:rFonts w:ascii="Times New Roman"/>
        </w:rPr>
        <w:t>茶取样。</w:t>
      </w:r>
    </w:p>
    <w:p w:rsidR="00A1701E" w:rsidRPr="00FD4181" w:rsidRDefault="00F46C38" w:rsidP="00F46C38">
      <w:pPr>
        <w:pStyle w:val="a0"/>
        <w:numPr>
          <w:ilvl w:val="0"/>
          <w:numId w:val="0"/>
        </w:numPr>
        <w:spacing w:before="156" w:after="156"/>
      </w:pPr>
      <w:r>
        <w:rPr>
          <w:rFonts w:hint="eastAsia"/>
        </w:rPr>
        <w:t>6</w:t>
      </w:r>
      <w:r>
        <w:t xml:space="preserve">.2.2  </w:t>
      </w:r>
      <w:r w:rsidR="005D6E4E" w:rsidRPr="00FD4181">
        <w:rPr>
          <w:rFonts w:hint="eastAsia"/>
        </w:rPr>
        <w:t>感官</w:t>
      </w:r>
    </w:p>
    <w:p w:rsidR="00A1701E" w:rsidRPr="00F46C38" w:rsidRDefault="005D6E4E" w:rsidP="008B5432">
      <w:pPr>
        <w:pStyle w:val="af6"/>
        <w:rPr>
          <w:rFonts w:ascii="Times New Roman"/>
        </w:rPr>
      </w:pPr>
      <w:r w:rsidRPr="00F46C38">
        <w:rPr>
          <w:rFonts w:ascii="Times New Roman"/>
        </w:rPr>
        <w:t>按</w:t>
      </w:r>
      <w:r w:rsidRPr="00F46C38">
        <w:rPr>
          <w:rFonts w:ascii="Times New Roman"/>
        </w:rPr>
        <w:t>GB/T 23776</w:t>
      </w:r>
      <w:r w:rsidRPr="00F46C38">
        <w:rPr>
          <w:rFonts w:ascii="Times New Roman"/>
        </w:rPr>
        <w:t>的规定进行。</w:t>
      </w:r>
    </w:p>
    <w:p w:rsidR="00A1701E" w:rsidRPr="00FD4181" w:rsidRDefault="00F46C38" w:rsidP="00F46C38">
      <w:pPr>
        <w:pStyle w:val="a0"/>
        <w:numPr>
          <w:ilvl w:val="0"/>
          <w:numId w:val="0"/>
        </w:numPr>
        <w:spacing w:before="156" w:after="156"/>
      </w:pPr>
      <w:r>
        <w:rPr>
          <w:rFonts w:hint="eastAsia"/>
        </w:rPr>
        <w:t>6</w:t>
      </w:r>
      <w:r>
        <w:t xml:space="preserve">.2.3  </w:t>
      </w:r>
      <w:r w:rsidR="005D6E4E" w:rsidRPr="00FD4181">
        <w:rPr>
          <w:rFonts w:hint="eastAsia"/>
        </w:rPr>
        <w:t>理化指标</w:t>
      </w:r>
    </w:p>
    <w:p w:rsidR="00A1701E" w:rsidRPr="00F46C38" w:rsidRDefault="00F46C38" w:rsidP="00F46C38">
      <w:pPr>
        <w:pStyle w:val="a2"/>
        <w:numPr>
          <w:ilvl w:val="0"/>
          <w:numId w:val="0"/>
        </w:numPr>
        <w:spacing w:beforeLines="0" w:before="0" w:afterLines="0" w:after="0"/>
        <w:rPr>
          <w:rFonts w:ascii="Times New Roman" w:eastAsia="宋体"/>
        </w:rPr>
      </w:pPr>
      <w:r>
        <w:rPr>
          <w:rFonts w:hint="eastAsia"/>
        </w:rPr>
        <w:t>6</w:t>
      </w:r>
      <w:r>
        <w:t xml:space="preserve">.2.3.1  </w:t>
      </w:r>
      <w:r w:rsidR="005D6E4E" w:rsidRPr="00F46C38">
        <w:rPr>
          <w:rFonts w:ascii="Times New Roman" w:eastAsia="宋体"/>
        </w:rPr>
        <w:t>水分按</w:t>
      </w:r>
      <w:r w:rsidR="005D6E4E" w:rsidRPr="00F46C38">
        <w:rPr>
          <w:rFonts w:ascii="Times New Roman" w:eastAsia="宋体"/>
        </w:rPr>
        <w:t xml:space="preserve"> GB 5009.3 </w:t>
      </w:r>
      <w:r w:rsidR="005D6E4E" w:rsidRPr="00F46C38">
        <w:rPr>
          <w:rFonts w:ascii="Times New Roman" w:eastAsia="宋体"/>
        </w:rPr>
        <w:t>规定的方法测定。</w:t>
      </w:r>
    </w:p>
    <w:p w:rsidR="00A1701E" w:rsidRPr="00F46C38" w:rsidRDefault="00F46C38" w:rsidP="00F46C38">
      <w:pPr>
        <w:pStyle w:val="a2"/>
        <w:numPr>
          <w:ilvl w:val="0"/>
          <w:numId w:val="0"/>
        </w:numPr>
        <w:spacing w:beforeLines="0" w:before="0" w:afterLines="0" w:after="0"/>
        <w:rPr>
          <w:rFonts w:ascii="Times New Roman" w:eastAsia="宋体"/>
        </w:rPr>
      </w:pPr>
      <w:r>
        <w:rPr>
          <w:rFonts w:hint="eastAsia"/>
        </w:rPr>
        <w:t>6</w:t>
      </w:r>
      <w:r>
        <w:t xml:space="preserve">.2.3.2  </w:t>
      </w:r>
      <w:r w:rsidR="005D6E4E" w:rsidRPr="00F46C38">
        <w:rPr>
          <w:rFonts w:ascii="Times New Roman" w:eastAsia="宋体"/>
        </w:rPr>
        <w:t>总灰分按</w:t>
      </w:r>
      <w:r w:rsidR="005D6E4E" w:rsidRPr="00F46C38">
        <w:rPr>
          <w:rFonts w:ascii="Times New Roman" w:eastAsia="宋体"/>
        </w:rPr>
        <w:t xml:space="preserve"> GB 5009.4</w:t>
      </w:r>
      <w:r w:rsidR="005D6E4E" w:rsidRPr="00F46C38">
        <w:rPr>
          <w:rFonts w:ascii="Times New Roman" w:eastAsia="宋体"/>
        </w:rPr>
        <w:t>规定的方法测定。</w:t>
      </w:r>
    </w:p>
    <w:p w:rsidR="00A1701E" w:rsidRPr="00F46C38" w:rsidRDefault="00F46C38" w:rsidP="00F46C38">
      <w:pPr>
        <w:pStyle w:val="a2"/>
        <w:numPr>
          <w:ilvl w:val="0"/>
          <w:numId w:val="0"/>
        </w:numPr>
        <w:spacing w:beforeLines="0" w:before="0" w:afterLines="0" w:after="0"/>
        <w:rPr>
          <w:rFonts w:ascii="Times New Roman" w:eastAsia="宋体"/>
        </w:rPr>
      </w:pPr>
      <w:r>
        <w:rPr>
          <w:rFonts w:hint="eastAsia"/>
        </w:rPr>
        <w:t>6</w:t>
      </w:r>
      <w:r>
        <w:t xml:space="preserve">.2.3.3  </w:t>
      </w:r>
      <w:r w:rsidR="005D6E4E" w:rsidRPr="00F46C38">
        <w:rPr>
          <w:rFonts w:ascii="Times New Roman" w:eastAsia="宋体"/>
        </w:rPr>
        <w:t>水浸出物按</w:t>
      </w:r>
      <w:r w:rsidR="005D6E4E" w:rsidRPr="00F46C38">
        <w:rPr>
          <w:rFonts w:ascii="Times New Roman" w:eastAsia="宋体"/>
        </w:rPr>
        <w:t xml:space="preserve"> GB/T 8305 </w:t>
      </w:r>
      <w:r w:rsidR="005D6E4E" w:rsidRPr="00F46C38">
        <w:rPr>
          <w:rFonts w:ascii="Times New Roman" w:eastAsia="宋体"/>
        </w:rPr>
        <w:t>规定的方法测定。</w:t>
      </w:r>
    </w:p>
    <w:p w:rsidR="00A1701E" w:rsidRPr="00F46C38" w:rsidRDefault="00F46C38" w:rsidP="00F46C38">
      <w:pPr>
        <w:pStyle w:val="a2"/>
        <w:numPr>
          <w:ilvl w:val="0"/>
          <w:numId w:val="0"/>
        </w:numPr>
        <w:spacing w:beforeLines="0" w:before="0" w:afterLines="0" w:after="0"/>
        <w:rPr>
          <w:rFonts w:ascii="Times New Roman" w:eastAsia="宋体"/>
        </w:rPr>
      </w:pPr>
      <w:r>
        <w:rPr>
          <w:rFonts w:hint="eastAsia"/>
        </w:rPr>
        <w:t>6</w:t>
      </w:r>
      <w:r>
        <w:t xml:space="preserve">.2.3.4  </w:t>
      </w:r>
      <w:r w:rsidR="005D6E4E" w:rsidRPr="00F46C38">
        <w:rPr>
          <w:rFonts w:ascii="Times New Roman" w:eastAsia="宋体"/>
        </w:rPr>
        <w:t>粉末按</w:t>
      </w:r>
      <w:r w:rsidR="005D6E4E" w:rsidRPr="00F46C38">
        <w:rPr>
          <w:rFonts w:ascii="Times New Roman" w:eastAsia="宋体"/>
        </w:rPr>
        <w:t xml:space="preserve"> GB/T 8311 </w:t>
      </w:r>
      <w:r w:rsidR="005D6E4E" w:rsidRPr="00F46C38">
        <w:rPr>
          <w:rFonts w:ascii="Times New Roman" w:eastAsia="宋体"/>
        </w:rPr>
        <w:t>规定的方法测定。</w:t>
      </w:r>
    </w:p>
    <w:p w:rsidR="00A1701E" w:rsidRPr="00FD4181" w:rsidRDefault="00F46C38" w:rsidP="00F46C38">
      <w:pPr>
        <w:pStyle w:val="a0"/>
        <w:numPr>
          <w:ilvl w:val="0"/>
          <w:numId w:val="0"/>
        </w:numPr>
        <w:spacing w:before="156" w:after="156"/>
      </w:pPr>
      <w:r>
        <w:rPr>
          <w:rFonts w:hint="eastAsia"/>
        </w:rPr>
        <w:t>6</w:t>
      </w:r>
      <w:r>
        <w:t xml:space="preserve">.2.4  </w:t>
      </w:r>
      <w:r w:rsidR="005D6E4E" w:rsidRPr="00FD4181">
        <w:rPr>
          <w:rFonts w:hint="eastAsia"/>
        </w:rPr>
        <w:t>卫生指标</w:t>
      </w:r>
    </w:p>
    <w:p w:rsidR="00A1701E" w:rsidRPr="00F46C38" w:rsidRDefault="00F46C38" w:rsidP="00F46C38">
      <w:pPr>
        <w:pStyle w:val="a2"/>
        <w:numPr>
          <w:ilvl w:val="0"/>
          <w:numId w:val="0"/>
        </w:numPr>
        <w:spacing w:beforeLines="0" w:before="0" w:afterLines="0" w:after="0"/>
        <w:rPr>
          <w:rFonts w:ascii="Times New Roman" w:eastAsia="宋体"/>
        </w:rPr>
      </w:pPr>
      <w:r>
        <w:rPr>
          <w:rFonts w:hint="eastAsia"/>
        </w:rPr>
        <w:t>6</w:t>
      </w:r>
      <w:r>
        <w:t xml:space="preserve">.2.4.1  </w:t>
      </w:r>
      <w:r w:rsidR="005D6E4E" w:rsidRPr="00F46C38">
        <w:rPr>
          <w:rFonts w:ascii="Times New Roman" w:eastAsia="宋体"/>
        </w:rPr>
        <w:t>污染物限量指标按</w:t>
      </w:r>
      <w:r w:rsidR="005D6E4E" w:rsidRPr="00F46C38">
        <w:rPr>
          <w:rFonts w:ascii="Times New Roman" w:eastAsia="宋体"/>
        </w:rPr>
        <w:t>GB 2762</w:t>
      </w:r>
      <w:r w:rsidR="005D6E4E" w:rsidRPr="00F46C38">
        <w:rPr>
          <w:rFonts w:ascii="Times New Roman" w:eastAsia="宋体"/>
        </w:rPr>
        <w:t>的规定进行。</w:t>
      </w:r>
    </w:p>
    <w:p w:rsidR="00A1701E" w:rsidRPr="00F46C38" w:rsidRDefault="00F46C38" w:rsidP="00F46C38">
      <w:pPr>
        <w:pStyle w:val="a2"/>
        <w:numPr>
          <w:ilvl w:val="0"/>
          <w:numId w:val="0"/>
        </w:numPr>
        <w:spacing w:beforeLines="0" w:before="0" w:afterLines="0" w:after="0"/>
        <w:rPr>
          <w:rFonts w:ascii="Times New Roman" w:eastAsia="宋体"/>
        </w:rPr>
      </w:pPr>
      <w:r>
        <w:rPr>
          <w:rFonts w:hint="eastAsia"/>
        </w:rPr>
        <w:t>6</w:t>
      </w:r>
      <w:r>
        <w:t xml:space="preserve">.2.4.2  </w:t>
      </w:r>
      <w:r w:rsidR="005D6E4E" w:rsidRPr="00F46C38">
        <w:rPr>
          <w:rFonts w:ascii="Times New Roman" w:eastAsia="宋体"/>
        </w:rPr>
        <w:t>农药残留限量指标按</w:t>
      </w:r>
      <w:r w:rsidR="005D6E4E" w:rsidRPr="00F46C38">
        <w:rPr>
          <w:rFonts w:ascii="Times New Roman" w:eastAsia="宋体"/>
        </w:rPr>
        <w:t>GB 2763</w:t>
      </w:r>
      <w:r w:rsidR="005D6E4E" w:rsidRPr="00F46C38">
        <w:rPr>
          <w:rFonts w:ascii="Times New Roman" w:eastAsia="宋体"/>
        </w:rPr>
        <w:t>的规定进行。</w:t>
      </w:r>
    </w:p>
    <w:p w:rsidR="00A1701E" w:rsidRPr="00FD4181" w:rsidRDefault="00F46C38" w:rsidP="00F46C38">
      <w:pPr>
        <w:pStyle w:val="a0"/>
        <w:numPr>
          <w:ilvl w:val="0"/>
          <w:numId w:val="0"/>
        </w:numPr>
        <w:spacing w:before="156" w:after="156"/>
      </w:pPr>
      <w:r>
        <w:rPr>
          <w:rFonts w:hint="eastAsia"/>
        </w:rPr>
        <w:t>6</w:t>
      </w:r>
      <w:r>
        <w:t xml:space="preserve">.2.5  </w:t>
      </w:r>
      <w:r w:rsidR="005D6E4E" w:rsidRPr="00FD4181">
        <w:rPr>
          <w:rFonts w:hint="eastAsia"/>
        </w:rPr>
        <w:t>净含量</w:t>
      </w:r>
    </w:p>
    <w:p w:rsidR="00A1701E" w:rsidRPr="008971BD" w:rsidRDefault="005D6E4E" w:rsidP="008B5432">
      <w:pPr>
        <w:pStyle w:val="af6"/>
        <w:rPr>
          <w:rFonts w:ascii="Times New Roman"/>
          <w:szCs w:val="20"/>
        </w:rPr>
      </w:pPr>
      <w:r w:rsidRPr="008971BD">
        <w:rPr>
          <w:rFonts w:ascii="Times New Roman"/>
        </w:rPr>
        <w:t>按</w:t>
      </w:r>
      <w:r w:rsidRPr="008971BD">
        <w:rPr>
          <w:rFonts w:ascii="Times New Roman"/>
        </w:rPr>
        <w:t>JJ</w:t>
      </w:r>
      <w:r w:rsidR="00377510" w:rsidRPr="008971BD">
        <w:rPr>
          <w:rFonts w:ascii="Times New Roman"/>
        </w:rPr>
        <w:t>F</w:t>
      </w:r>
      <w:r w:rsidRPr="008971BD">
        <w:rPr>
          <w:rFonts w:ascii="Times New Roman"/>
        </w:rPr>
        <w:t xml:space="preserve"> 1070</w:t>
      </w:r>
      <w:r w:rsidRPr="008971BD">
        <w:rPr>
          <w:rFonts w:ascii="Times New Roman"/>
          <w:szCs w:val="20"/>
        </w:rPr>
        <w:t>规定的方法测定。</w:t>
      </w:r>
    </w:p>
    <w:p w:rsidR="00A1701E" w:rsidRPr="00FD4181" w:rsidRDefault="008971BD" w:rsidP="008971BD">
      <w:pPr>
        <w:pStyle w:val="a"/>
        <w:numPr>
          <w:ilvl w:val="0"/>
          <w:numId w:val="0"/>
        </w:numPr>
        <w:spacing w:before="312" w:after="312"/>
      </w:pPr>
      <w:r>
        <w:rPr>
          <w:rFonts w:hint="eastAsia"/>
        </w:rPr>
        <w:t>7</w:t>
      </w:r>
      <w:r>
        <w:t xml:space="preserve">  </w:t>
      </w:r>
      <w:r w:rsidR="005D6E4E" w:rsidRPr="00FD4181">
        <w:rPr>
          <w:rFonts w:hint="eastAsia"/>
        </w:rPr>
        <w:t>检验规则</w:t>
      </w:r>
    </w:p>
    <w:p w:rsidR="00A1701E" w:rsidRPr="008971BD" w:rsidRDefault="008971BD" w:rsidP="008971BD">
      <w:pPr>
        <w:pStyle w:val="a0"/>
        <w:numPr>
          <w:ilvl w:val="0"/>
          <w:numId w:val="0"/>
        </w:numPr>
        <w:spacing w:before="156" w:after="156"/>
      </w:pPr>
      <w:r>
        <w:rPr>
          <w:rFonts w:hint="eastAsia"/>
        </w:rPr>
        <w:t>7</w:t>
      </w:r>
      <w:r>
        <w:t xml:space="preserve">.1  </w:t>
      </w:r>
      <w:r w:rsidR="005D6E4E" w:rsidRPr="008971BD">
        <w:rPr>
          <w:rFonts w:hint="eastAsia"/>
        </w:rPr>
        <w:t>检验批次</w:t>
      </w:r>
    </w:p>
    <w:p w:rsidR="00A1701E" w:rsidRPr="00FD4181" w:rsidRDefault="005D6E4E" w:rsidP="008B5432">
      <w:pPr>
        <w:pStyle w:val="af6"/>
      </w:pPr>
      <w:r w:rsidRPr="00FD4181">
        <w:rPr>
          <w:rFonts w:hint="eastAsia"/>
        </w:rPr>
        <w:t>产品均应按批为单位，同批龙井茶的品质规格和包装应一致。</w:t>
      </w:r>
    </w:p>
    <w:p w:rsidR="00A1701E" w:rsidRPr="008971BD" w:rsidRDefault="008971BD" w:rsidP="008971BD">
      <w:pPr>
        <w:pStyle w:val="a0"/>
        <w:numPr>
          <w:ilvl w:val="0"/>
          <w:numId w:val="0"/>
        </w:numPr>
        <w:spacing w:before="156" w:after="156"/>
      </w:pPr>
      <w:r>
        <w:rPr>
          <w:rFonts w:hint="eastAsia"/>
        </w:rPr>
        <w:t>7</w:t>
      </w:r>
      <w:r>
        <w:t xml:space="preserve">.2  </w:t>
      </w:r>
      <w:r w:rsidR="005D6E4E" w:rsidRPr="008971BD">
        <w:rPr>
          <w:rFonts w:hint="eastAsia"/>
        </w:rPr>
        <w:t>出厂检验</w:t>
      </w:r>
    </w:p>
    <w:p w:rsidR="00A1701E" w:rsidRPr="00FD4181" w:rsidRDefault="008971BD" w:rsidP="008971BD">
      <w:pPr>
        <w:pStyle w:val="a1"/>
        <w:numPr>
          <w:ilvl w:val="0"/>
          <w:numId w:val="0"/>
        </w:numPr>
        <w:spacing w:beforeLines="0" w:before="0" w:afterLines="0" w:after="0"/>
        <w:rPr>
          <w:rFonts w:ascii="宋体" w:eastAsia="宋体"/>
          <w:szCs w:val="20"/>
        </w:rPr>
      </w:pPr>
      <w:r>
        <w:rPr>
          <w:rFonts w:hint="eastAsia"/>
        </w:rPr>
        <w:t>7</w:t>
      </w:r>
      <w:r>
        <w:t>.2</w:t>
      </w:r>
      <w:r>
        <w:rPr>
          <w:rFonts w:hint="eastAsia"/>
        </w:rPr>
        <w:t>.1</w:t>
      </w:r>
      <w:r>
        <w:t xml:space="preserve">  </w:t>
      </w:r>
      <w:r w:rsidR="005D6E4E" w:rsidRPr="00FD4181">
        <w:rPr>
          <w:rFonts w:ascii="宋体" w:eastAsia="宋体" w:hint="eastAsia"/>
          <w:szCs w:val="20"/>
        </w:rPr>
        <w:t>每批产品出厂前，生产单位应进行检验，检验合格并附有合格证的产品方可出厂。</w:t>
      </w:r>
    </w:p>
    <w:p w:rsidR="00A1701E" w:rsidRPr="00FD4181" w:rsidRDefault="008971BD" w:rsidP="008971BD">
      <w:pPr>
        <w:pStyle w:val="a1"/>
        <w:numPr>
          <w:ilvl w:val="0"/>
          <w:numId w:val="0"/>
        </w:numPr>
        <w:spacing w:beforeLines="0" w:before="0" w:afterLines="0" w:after="0"/>
        <w:rPr>
          <w:rFonts w:ascii="宋体" w:eastAsia="宋体"/>
          <w:szCs w:val="20"/>
        </w:rPr>
      </w:pPr>
      <w:r>
        <w:rPr>
          <w:rFonts w:hint="eastAsia"/>
        </w:rPr>
        <w:t>7</w:t>
      </w:r>
      <w:r>
        <w:t xml:space="preserve">.2.2  </w:t>
      </w:r>
      <w:r w:rsidR="005D6E4E" w:rsidRPr="00FD4181">
        <w:rPr>
          <w:rFonts w:ascii="宋体" w:eastAsia="宋体" w:hint="eastAsia"/>
          <w:szCs w:val="20"/>
        </w:rPr>
        <w:t>出厂检验内容为感官品质、水分、粉末和碎茶、净含量、标签和包装。</w:t>
      </w:r>
    </w:p>
    <w:p w:rsidR="00A1701E" w:rsidRPr="00FD4181" w:rsidRDefault="008971BD" w:rsidP="008971BD">
      <w:pPr>
        <w:pStyle w:val="a0"/>
        <w:numPr>
          <w:ilvl w:val="0"/>
          <w:numId w:val="0"/>
        </w:numPr>
        <w:spacing w:before="156" w:after="156"/>
      </w:pPr>
      <w:r>
        <w:lastRenderedPageBreak/>
        <w:t xml:space="preserve">7.3  </w:t>
      </w:r>
      <w:r w:rsidR="005D6E4E" w:rsidRPr="00FD4181">
        <w:t>型式检验</w:t>
      </w:r>
    </w:p>
    <w:p w:rsidR="00A1701E" w:rsidRPr="008971BD" w:rsidRDefault="005D6E4E" w:rsidP="008B5432">
      <w:pPr>
        <w:pStyle w:val="af6"/>
        <w:rPr>
          <w:rFonts w:ascii="Times New Roman"/>
        </w:rPr>
      </w:pPr>
      <w:r w:rsidRPr="008971BD">
        <w:rPr>
          <w:rFonts w:ascii="Times New Roman"/>
        </w:rPr>
        <w:t>型式检验项目为</w:t>
      </w:r>
      <w:bookmarkStart w:id="9" w:name="_Hlk105412208"/>
      <w:r w:rsidRPr="008971BD">
        <w:rPr>
          <w:rFonts w:ascii="Times New Roman"/>
        </w:rPr>
        <w:t>6.1</w:t>
      </w:r>
      <w:r w:rsidR="008971BD">
        <w:rPr>
          <w:rFonts w:ascii="Times New Roman" w:hint="eastAsia"/>
        </w:rPr>
        <w:t>～</w:t>
      </w:r>
      <w:r w:rsidRPr="008971BD">
        <w:rPr>
          <w:rFonts w:ascii="Times New Roman"/>
        </w:rPr>
        <w:t>6.4</w:t>
      </w:r>
      <w:r w:rsidR="008971BD">
        <w:rPr>
          <w:rFonts w:ascii="Times New Roman" w:hint="eastAsia"/>
        </w:rPr>
        <w:t>规定</w:t>
      </w:r>
      <w:r w:rsidRPr="008971BD">
        <w:rPr>
          <w:rFonts w:ascii="Times New Roman"/>
        </w:rPr>
        <w:t>的</w:t>
      </w:r>
      <w:bookmarkEnd w:id="9"/>
      <w:r w:rsidR="007D0F95">
        <w:rPr>
          <w:rFonts w:ascii="Times New Roman" w:hint="eastAsia"/>
        </w:rPr>
        <w:t>要求</w:t>
      </w:r>
      <w:r w:rsidRPr="008971BD">
        <w:rPr>
          <w:rFonts w:ascii="Times New Roman"/>
        </w:rPr>
        <w:t>，检验周期每年不少于一次。有下列情况之一时，应进行型式检验。</w:t>
      </w:r>
    </w:p>
    <w:p w:rsidR="00A1701E" w:rsidRPr="00FD4181" w:rsidRDefault="005D6E4E" w:rsidP="008B5432">
      <w:pPr>
        <w:pStyle w:val="af6"/>
      </w:pPr>
      <w:r w:rsidRPr="00FD4181">
        <w:rPr>
          <w:rFonts w:hint="eastAsia"/>
        </w:rPr>
        <w:t>——新产品试制鉴定；</w:t>
      </w:r>
    </w:p>
    <w:p w:rsidR="00A1701E" w:rsidRPr="00FD4181" w:rsidRDefault="005D6E4E" w:rsidP="008B5432">
      <w:pPr>
        <w:pStyle w:val="af6"/>
      </w:pPr>
      <w:r w:rsidRPr="00FD4181">
        <w:rPr>
          <w:rFonts w:hint="eastAsia"/>
        </w:rPr>
        <w:t>——正式生产时，如原料、工艺有较大改变可能影响到产品的质量；</w:t>
      </w:r>
    </w:p>
    <w:p w:rsidR="00A1701E" w:rsidRPr="00FD4181" w:rsidRDefault="005D6E4E" w:rsidP="008B5432">
      <w:pPr>
        <w:pStyle w:val="af6"/>
      </w:pPr>
      <w:r w:rsidRPr="00FD4181">
        <w:rPr>
          <w:rFonts w:hint="eastAsia"/>
        </w:rPr>
        <w:t>——出厂检验的结果与上次型式检验有较大差异时；</w:t>
      </w:r>
    </w:p>
    <w:p w:rsidR="00A1701E" w:rsidRPr="00FD4181" w:rsidRDefault="005D6E4E" w:rsidP="008B5432">
      <w:pPr>
        <w:pStyle w:val="af6"/>
      </w:pPr>
      <w:r w:rsidRPr="00FD4181">
        <w:rPr>
          <w:rFonts w:hint="eastAsia"/>
        </w:rPr>
        <w:t>——产品长期停产恢复生产时；</w:t>
      </w:r>
    </w:p>
    <w:p w:rsidR="00A1701E" w:rsidRPr="00FD4181" w:rsidRDefault="005D6E4E" w:rsidP="008B5432">
      <w:pPr>
        <w:pStyle w:val="af6"/>
      </w:pPr>
      <w:r w:rsidRPr="00FD4181">
        <w:rPr>
          <w:rFonts w:hint="eastAsia"/>
        </w:rPr>
        <w:t>——国家质量监督机构提出要求时。</w:t>
      </w:r>
    </w:p>
    <w:p w:rsidR="00A1701E" w:rsidRPr="00FD4181" w:rsidRDefault="008971BD" w:rsidP="008971BD">
      <w:pPr>
        <w:pStyle w:val="a0"/>
        <w:numPr>
          <w:ilvl w:val="0"/>
          <w:numId w:val="0"/>
        </w:numPr>
        <w:spacing w:before="156" w:after="156"/>
      </w:pPr>
      <w:r>
        <w:rPr>
          <w:rFonts w:hint="eastAsia"/>
        </w:rPr>
        <w:t>7</w:t>
      </w:r>
      <w:r>
        <w:t xml:space="preserve">.4  </w:t>
      </w:r>
      <w:r w:rsidR="005D6E4E" w:rsidRPr="00FD4181">
        <w:rPr>
          <w:rFonts w:hint="eastAsia"/>
        </w:rPr>
        <w:t>判定规则</w:t>
      </w:r>
    </w:p>
    <w:p w:rsidR="00A1701E" w:rsidRPr="00FD4181" w:rsidRDefault="007D0F95" w:rsidP="008B5432">
      <w:pPr>
        <w:pStyle w:val="af6"/>
      </w:pPr>
      <w:r w:rsidRPr="008971BD">
        <w:rPr>
          <w:rFonts w:ascii="Times New Roman"/>
        </w:rPr>
        <w:t>6.1</w:t>
      </w:r>
      <w:r>
        <w:rPr>
          <w:rFonts w:ascii="Times New Roman" w:hint="eastAsia"/>
        </w:rPr>
        <w:t>～</w:t>
      </w:r>
      <w:r w:rsidRPr="008971BD">
        <w:rPr>
          <w:rFonts w:ascii="Times New Roman"/>
        </w:rPr>
        <w:t>6.4</w:t>
      </w:r>
      <w:r>
        <w:rPr>
          <w:rFonts w:ascii="Times New Roman" w:hint="eastAsia"/>
        </w:rPr>
        <w:t>规定</w:t>
      </w:r>
      <w:r w:rsidRPr="008971BD">
        <w:rPr>
          <w:rFonts w:ascii="Times New Roman"/>
        </w:rPr>
        <w:t>的</w:t>
      </w:r>
      <w:r w:rsidR="005D6E4E" w:rsidRPr="00FD4181">
        <w:rPr>
          <w:rFonts w:hint="eastAsia"/>
        </w:rPr>
        <w:t>全部项目，任一项不符合规定的产品均判为不合格产品。</w:t>
      </w:r>
    </w:p>
    <w:p w:rsidR="00A1701E" w:rsidRPr="008971BD" w:rsidRDefault="008971BD" w:rsidP="008971BD">
      <w:pPr>
        <w:pStyle w:val="a0"/>
        <w:numPr>
          <w:ilvl w:val="0"/>
          <w:numId w:val="0"/>
        </w:numPr>
        <w:spacing w:before="156" w:after="156"/>
      </w:pPr>
      <w:r>
        <w:rPr>
          <w:rFonts w:hint="eastAsia"/>
        </w:rPr>
        <w:t>7</w:t>
      </w:r>
      <w:r>
        <w:t xml:space="preserve">.5  </w:t>
      </w:r>
      <w:r w:rsidR="005D6E4E" w:rsidRPr="008971BD">
        <w:rPr>
          <w:rFonts w:hint="eastAsia"/>
        </w:rPr>
        <w:t>复检</w:t>
      </w:r>
    </w:p>
    <w:p w:rsidR="00A1701E" w:rsidRPr="00FD4181" w:rsidRDefault="005D6E4E" w:rsidP="008B5432">
      <w:pPr>
        <w:pStyle w:val="af6"/>
      </w:pPr>
      <w:r w:rsidRPr="00FD4181">
        <w:rPr>
          <w:rFonts w:hint="eastAsia"/>
        </w:rPr>
        <w:t>对检验结果产生异议时，应对留存样进行复检，或在同批产品中重</w:t>
      </w:r>
      <w:r w:rsidRPr="007D0F95">
        <w:rPr>
          <w:rFonts w:ascii="Times New Roman"/>
        </w:rPr>
        <w:t>新按</w:t>
      </w:r>
      <w:r w:rsidRPr="007D0F95">
        <w:rPr>
          <w:rFonts w:ascii="Times New Roman"/>
        </w:rPr>
        <w:t xml:space="preserve"> GB/T 8302 </w:t>
      </w:r>
      <w:r w:rsidRPr="00FD4181">
        <w:rPr>
          <w:rFonts w:hint="eastAsia"/>
        </w:rPr>
        <w:t>规定加倍取样， 对不合格的项目进行复检，以复检结果为准。</w:t>
      </w:r>
    </w:p>
    <w:p w:rsidR="00A1701E" w:rsidRPr="00FD4181" w:rsidRDefault="008971BD" w:rsidP="008971BD">
      <w:pPr>
        <w:pStyle w:val="a"/>
        <w:numPr>
          <w:ilvl w:val="0"/>
          <w:numId w:val="0"/>
        </w:numPr>
        <w:spacing w:before="312" w:after="312"/>
      </w:pPr>
      <w:r>
        <w:rPr>
          <w:rFonts w:hint="eastAsia"/>
        </w:rPr>
        <w:t>8</w:t>
      </w:r>
      <w:r>
        <w:t xml:space="preserve">  </w:t>
      </w:r>
      <w:r w:rsidR="005D6E4E" w:rsidRPr="00FD4181">
        <w:rPr>
          <w:rFonts w:hint="eastAsia"/>
        </w:rPr>
        <w:t>产品标志、包装、运输和贮存</w:t>
      </w:r>
    </w:p>
    <w:p w:rsidR="00A1701E" w:rsidRPr="008971BD" w:rsidRDefault="008971BD" w:rsidP="008971BD">
      <w:pPr>
        <w:pStyle w:val="a0"/>
        <w:numPr>
          <w:ilvl w:val="0"/>
          <w:numId w:val="0"/>
        </w:numPr>
        <w:spacing w:before="156" w:after="156"/>
      </w:pPr>
      <w:r>
        <w:rPr>
          <w:rFonts w:hint="eastAsia"/>
        </w:rPr>
        <w:t>8</w:t>
      </w:r>
      <w:r>
        <w:t xml:space="preserve">.1  </w:t>
      </w:r>
      <w:r w:rsidR="005D6E4E" w:rsidRPr="008971BD">
        <w:t>标志</w:t>
      </w:r>
    </w:p>
    <w:p w:rsidR="00A1701E" w:rsidRPr="00FD4181" w:rsidRDefault="005D6E4E" w:rsidP="008B5432">
      <w:pPr>
        <w:pStyle w:val="af6"/>
      </w:pPr>
      <w:r w:rsidRPr="00FD4181">
        <w:t>产品</w:t>
      </w:r>
      <w:r w:rsidRPr="007D0F95">
        <w:rPr>
          <w:rFonts w:ascii="Times New Roman"/>
        </w:rPr>
        <w:t>的包装储运图示标志应符合</w:t>
      </w:r>
      <w:r w:rsidRPr="007D0F95">
        <w:rPr>
          <w:rFonts w:ascii="Times New Roman"/>
        </w:rPr>
        <w:t>GB/T 191</w:t>
      </w:r>
      <w:r w:rsidRPr="007D0F95">
        <w:rPr>
          <w:rFonts w:ascii="Times New Roman"/>
        </w:rPr>
        <w:t>的规定。标签应符合</w:t>
      </w:r>
      <w:r w:rsidRPr="007D0F95">
        <w:rPr>
          <w:rFonts w:ascii="Times New Roman"/>
        </w:rPr>
        <w:t>GB 7718</w:t>
      </w:r>
      <w:r w:rsidRPr="007D0F95">
        <w:rPr>
          <w:rFonts w:ascii="Times New Roman"/>
        </w:rPr>
        <w:t>的规定</w:t>
      </w:r>
      <w:r w:rsidRPr="00FD4181">
        <w:t>。</w:t>
      </w:r>
    </w:p>
    <w:p w:rsidR="00A1701E" w:rsidRPr="008971BD" w:rsidRDefault="008971BD" w:rsidP="008971BD">
      <w:pPr>
        <w:pStyle w:val="a0"/>
        <w:numPr>
          <w:ilvl w:val="0"/>
          <w:numId w:val="0"/>
        </w:numPr>
        <w:spacing w:before="156" w:after="156"/>
      </w:pPr>
      <w:r w:rsidRPr="008971BD">
        <w:rPr>
          <w:rFonts w:hint="eastAsia"/>
        </w:rPr>
        <w:t>8</w:t>
      </w:r>
      <w:r w:rsidRPr="008971BD">
        <w:t xml:space="preserve">.2  </w:t>
      </w:r>
      <w:r w:rsidR="005D6E4E" w:rsidRPr="008971BD">
        <w:t>包装</w:t>
      </w:r>
    </w:p>
    <w:p w:rsidR="00A1701E" w:rsidRPr="00FD4181" w:rsidRDefault="005D6E4E" w:rsidP="008B5432">
      <w:pPr>
        <w:pStyle w:val="af6"/>
      </w:pPr>
      <w:r w:rsidRPr="00FD4181">
        <w:t>包装应符</w:t>
      </w:r>
      <w:r w:rsidRPr="007D0F95">
        <w:rPr>
          <w:rFonts w:ascii="Times New Roman"/>
        </w:rPr>
        <w:t>合</w:t>
      </w:r>
      <w:r w:rsidRPr="007D0F95">
        <w:rPr>
          <w:rFonts w:ascii="Times New Roman"/>
        </w:rPr>
        <w:t>GH/T 1070</w:t>
      </w:r>
      <w:r w:rsidRPr="007D0F95">
        <w:rPr>
          <w:rFonts w:ascii="Times New Roman"/>
        </w:rPr>
        <w:t>的</w:t>
      </w:r>
      <w:r w:rsidRPr="00FD4181">
        <w:rPr>
          <w:rFonts w:hint="eastAsia"/>
        </w:rPr>
        <w:t>规定。</w:t>
      </w:r>
    </w:p>
    <w:p w:rsidR="00A1701E" w:rsidRPr="008971BD" w:rsidRDefault="008971BD" w:rsidP="008971BD">
      <w:pPr>
        <w:pStyle w:val="a0"/>
        <w:numPr>
          <w:ilvl w:val="0"/>
          <w:numId w:val="0"/>
        </w:numPr>
        <w:spacing w:before="156" w:after="156"/>
      </w:pPr>
      <w:r>
        <w:rPr>
          <w:rFonts w:hint="eastAsia"/>
        </w:rPr>
        <w:t>8</w:t>
      </w:r>
      <w:r>
        <w:t xml:space="preserve">.3  </w:t>
      </w:r>
      <w:r w:rsidR="005D6E4E" w:rsidRPr="008971BD">
        <w:rPr>
          <w:rFonts w:hint="eastAsia"/>
        </w:rPr>
        <w:t>运输</w:t>
      </w:r>
    </w:p>
    <w:p w:rsidR="00A1701E" w:rsidRPr="00FD4181" w:rsidRDefault="008971BD" w:rsidP="008971BD">
      <w:pPr>
        <w:pStyle w:val="a1"/>
        <w:numPr>
          <w:ilvl w:val="0"/>
          <w:numId w:val="0"/>
        </w:numPr>
        <w:spacing w:beforeLines="0" w:before="0" w:afterLines="0" w:after="0"/>
        <w:rPr>
          <w:rFonts w:ascii="宋体" w:eastAsia="宋体"/>
          <w:szCs w:val="20"/>
        </w:rPr>
      </w:pPr>
      <w:r w:rsidRPr="008971BD">
        <w:rPr>
          <w:rFonts w:hAnsi="黑体" w:hint="eastAsia"/>
          <w:szCs w:val="20"/>
        </w:rPr>
        <w:t>8</w:t>
      </w:r>
      <w:r w:rsidRPr="008971BD">
        <w:rPr>
          <w:rFonts w:hAnsi="黑体"/>
          <w:szCs w:val="20"/>
        </w:rPr>
        <w:t xml:space="preserve">.3.1  </w:t>
      </w:r>
      <w:r w:rsidR="005D6E4E" w:rsidRPr="00FD4181">
        <w:rPr>
          <w:rFonts w:ascii="宋体" w:eastAsia="宋体" w:hint="eastAsia"/>
          <w:szCs w:val="20"/>
        </w:rPr>
        <w:t>运输工具应清洁、干燥、卫生、无异味、无污染。</w:t>
      </w:r>
    </w:p>
    <w:p w:rsidR="00A1701E" w:rsidRPr="00FD4181" w:rsidRDefault="008971BD" w:rsidP="008971BD">
      <w:pPr>
        <w:pStyle w:val="a1"/>
        <w:numPr>
          <w:ilvl w:val="0"/>
          <w:numId w:val="0"/>
        </w:numPr>
        <w:spacing w:beforeLines="0" w:before="0" w:afterLines="0" w:after="0"/>
        <w:rPr>
          <w:rFonts w:ascii="宋体" w:eastAsia="宋体"/>
          <w:szCs w:val="20"/>
        </w:rPr>
      </w:pPr>
      <w:r w:rsidRPr="008971BD">
        <w:rPr>
          <w:rFonts w:hAnsi="黑体" w:hint="eastAsia"/>
          <w:szCs w:val="20"/>
        </w:rPr>
        <w:t>8</w:t>
      </w:r>
      <w:r w:rsidRPr="008971BD">
        <w:rPr>
          <w:rFonts w:hAnsi="黑体"/>
          <w:szCs w:val="20"/>
        </w:rPr>
        <w:t>.3.</w:t>
      </w:r>
      <w:r>
        <w:rPr>
          <w:rFonts w:hAnsi="黑体"/>
          <w:szCs w:val="20"/>
        </w:rPr>
        <w:t>2</w:t>
      </w:r>
      <w:r w:rsidRPr="008971BD">
        <w:rPr>
          <w:rFonts w:hAnsi="黑体"/>
          <w:szCs w:val="20"/>
        </w:rPr>
        <w:t xml:space="preserve">  </w:t>
      </w:r>
      <w:r w:rsidR="005D6E4E" w:rsidRPr="00FD4181">
        <w:rPr>
          <w:rFonts w:ascii="宋体" w:eastAsia="宋体" w:hint="eastAsia"/>
          <w:szCs w:val="20"/>
        </w:rPr>
        <w:t>运输时应防雨、防潮、防曝晒。</w:t>
      </w:r>
    </w:p>
    <w:p w:rsidR="00A1701E" w:rsidRPr="00FD4181" w:rsidRDefault="008971BD" w:rsidP="008971BD">
      <w:pPr>
        <w:pStyle w:val="a1"/>
        <w:numPr>
          <w:ilvl w:val="0"/>
          <w:numId w:val="0"/>
        </w:numPr>
        <w:spacing w:beforeLines="0" w:before="0" w:afterLines="0" w:after="0"/>
        <w:rPr>
          <w:rFonts w:ascii="宋体" w:eastAsia="宋体"/>
          <w:szCs w:val="20"/>
        </w:rPr>
      </w:pPr>
      <w:r w:rsidRPr="008971BD">
        <w:rPr>
          <w:rFonts w:hAnsi="黑体" w:hint="eastAsia"/>
          <w:szCs w:val="20"/>
        </w:rPr>
        <w:t>8</w:t>
      </w:r>
      <w:r w:rsidRPr="008971BD">
        <w:rPr>
          <w:rFonts w:hAnsi="黑体"/>
          <w:szCs w:val="20"/>
        </w:rPr>
        <w:t>.3.</w:t>
      </w:r>
      <w:r>
        <w:rPr>
          <w:rFonts w:hAnsi="黑体"/>
          <w:szCs w:val="20"/>
        </w:rPr>
        <w:t>3</w:t>
      </w:r>
      <w:r w:rsidRPr="008971BD">
        <w:rPr>
          <w:rFonts w:hAnsi="黑体"/>
          <w:szCs w:val="20"/>
        </w:rPr>
        <w:t xml:space="preserve">  </w:t>
      </w:r>
      <w:r w:rsidR="005D6E4E" w:rsidRPr="00FD4181">
        <w:rPr>
          <w:rFonts w:ascii="宋体" w:eastAsia="宋体" w:hint="eastAsia"/>
          <w:szCs w:val="20"/>
        </w:rPr>
        <w:t>严禁与有毒、有害、有异味、易污染的物品混装、混运。</w:t>
      </w:r>
    </w:p>
    <w:p w:rsidR="00A1701E" w:rsidRPr="008971BD" w:rsidRDefault="008971BD" w:rsidP="008971BD">
      <w:pPr>
        <w:pStyle w:val="a0"/>
        <w:numPr>
          <w:ilvl w:val="0"/>
          <w:numId w:val="0"/>
        </w:numPr>
        <w:spacing w:before="156" w:after="156"/>
      </w:pPr>
      <w:r>
        <w:rPr>
          <w:rFonts w:hint="eastAsia"/>
        </w:rPr>
        <w:t>8</w:t>
      </w:r>
      <w:r>
        <w:t xml:space="preserve">.4  </w:t>
      </w:r>
      <w:r w:rsidR="005D6E4E" w:rsidRPr="008971BD">
        <w:rPr>
          <w:rFonts w:hint="eastAsia"/>
        </w:rPr>
        <w:t>贮存</w:t>
      </w:r>
    </w:p>
    <w:p w:rsidR="00A1701E" w:rsidRPr="00FD4181" w:rsidRDefault="008971BD" w:rsidP="008971BD">
      <w:pPr>
        <w:pStyle w:val="a1"/>
        <w:numPr>
          <w:ilvl w:val="0"/>
          <w:numId w:val="0"/>
        </w:numPr>
        <w:spacing w:beforeLines="0" w:before="0" w:afterLines="0" w:after="0"/>
        <w:rPr>
          <w:rFonts w:ascii="宋体" w:eastAsia="宋体"/>
          <w:szCs w:val="20"/>
        </w:rPr>
      </w:pPr>
      <w:r w:rsidRPr="008971BD">
        <w:rPr>
          <w:rFonts w:hAnsi="黑体" w:hint="eastAsia"/>
          <w:szCs w:val="20"/>
        </w:rPr>
        <w:t>8</w:t>
      </w:r>
      <w:r w:rsidRPr="008971BD">
        <w:rPr>
          <w:rFonts w:hAnsi="黑体"/>
          <w:szCs w:val="20"/>
        </w:rPr>
        <w:t>.</w:t>
      </w:r>
      <w:r>
        <w:rPr>
          <w:rFonts w:hAnsi="黑体"/>
          <w:szCs w:val="20"/>
        </w:rPr>
        <w:t>4</w:t>
      </w:r>
      <w:r w:rsidRPr="008971BD">
        <w:rPr>
          <w:rFonts w:hAnsi="黑体"/>
          <w:szCs w:val="20"/>
        </w:rPr>
        <w:t xml:space="preserve">.1  </w:t>
      </w:r>
      <w:r w:rsidR="005D6E4E" w:rsidRPr="00FD4181">
        <w:rPr>
          <w:rFonts w:ascii="宋体" w:eastAsia="宋体" w:hint="eastAsia"/>
          <w:szCs w:val="20"/>
        </w:rPr>
        <w:t>产</w:t>
      </w:r>
      <w:r w:rsidR="005D6E4E" w:rsidRPr="008971BD">
        <w:rPr>
          <w:rFonts w:ascii="Times New Roman" w:eastAsia="宋体"/>
          <w:szCs w:val="20"/>
        </w:rPr>
        <w:t>品应贮存在清洁、通风、避光、干燥、无异味的库房内，仓库周围应无异味气体污染，</w:t>
      </w:r>
      <w:r w:rsidR="005D6E4E" w:rsidRPr="008971BD">
        <w:rPr>
          <w:rFonts w:asciiTheme="minorEastAsia" w:eastAsiaTheme="minorEastAsia" w:hAnsiTheme="minorEastAsia"/>
          <w:szCs w:val="20"/>
        </w:rPr>
        <w:t>-</w:t>
      </w:r>
      <w:r w:rsidR="005D6E4E" w:rsidRPr="008971BD">
        <w:rPr>
          <w:rFonts w:ascii="Times New Roman" w:eastAsia="宋体"/>
          <w:szCs w:val="20"/>
        </w:rPr>
        <w:t>18</w:t>
      </w:r>
      <w:r w:rsidR="005D6E4E" w:rsidRPr="008971BD">
        <w:rPr>
          <w:rFonts w:ascii="宋体" w:eastAsia="宋体" w:hAnsi="宋体" w:cs="宋体" w:hint="eastAsia"/>
          <w:szCs w:val="20"/>
        </w:rPr>
        <w:t>℃</w:t>
      </w:r>
      <w:r w:rsidRPr="008971BD">
        <w:rPr>
          <w:rFonts w:ascii="Times New Roman" w:eastAsia="宋体"/>
          <w:szCs w:val="20"/>
        </w:rPr>
        <w:t>～</w:t>
      </w:r>
      <w:r w:rsidRPr="008971BD">
        <w:rPr>
          <w:rFonts w:ascii="Times New Roman" w:eastAsia="宋体"/>
          <w:szCs w:val="20"/>
        </w:rPr>
        <w:t>5</w:t>
      </w:r>
      <w:r w:rsidRPr="008971BD">
        <w:rPr>
          <w:rFonts w:ascii="宋体" w:eastAsia="宋体" w:hAnsi="宋体" w:cs="宋体" w:hint="eastAsia"/>
          <w:szCs w:val="20"/>
        </w:rPr>
        <w:t>℃</w:t>
      </w:r>
      <w:r w:rsidR="005D6E4E" w:rsidRPr="008971BD">
        <w:rPr>
          <w:rFonts w:ascii="Times New Roman" w:eastAsia="宋体"/>
          <w:szCs w:val="20"/>
        </w:rPr>
        <w:t>贮存为宜。</w:t>
      </w:r>
    </w:p>
    <w:p w:rsidR="00A1701E" w:rsidRPr="00FD4181" w:rsidRDefault="008971BD" w:rsidP="008971BD">
      <w:pPr>
        <w:pStyle w:val="a1"/>
        <w:numPr>
          <w:ilvl w:val="0"/>
          <w:numId w:val="0"/>
        </w:numPr>
        <w:spacing w:beforeLines="0" w:before="0" w:afterLines="0" w:after="0"/>
        <w:rPr>
          <w:rFonts w:ascii="宋体" w:eastAsia="宋体"/>
          <w:szCs w:val="20"/>
        </w:rPr>
      </w:pPr>
      <w:r w:rsidRPr="008971BD">
        <w:rPr>
          <w:rFonts w:hAnsi="黑体" w:hint="eastAsia"/>
          <w:szCs w:val="20"/>
        </w:rPr>
        <w:t>8</w:t>
      </w:r>
      <w:r w:rsidRPr="008971BD">
        <w:rPr>
          <w:rFonts w:hAnsi="黑体"/>
          <w:szCs w:val="20"/>
        </w:rPr>
        <w:t>.</w:t>
      </w:r>
      <w:r>
        <w:rPr>
          <w:rFonts w:hAnsi="黑体"/>
          <w:szCs w:val="20"/>
        </w:rPr>
        <w:t>4</w:t>
      </w:r>
      <w:r w:rsidRPr="008971BD">
        <w:rPr>
          <w:rFonts w:hAnsi="黑体"/>
          <w:szCs w:val="20"/>
        </w:rPr>
        <w:t>.</w:t>
      </w:r>
      <w:r>
        <w:rPr>
          <w:rFonts w:hAnsi="黑体"/>
          <w:szCs w:val="20"/>
        </w:rPr>
        <w:t>2</w:t>
      </w:r>
      <w:r w:rsidRPr="008971BD">
        <w:rPr>
          <w:rFonts w:hAnsi="黑体"/>
          <w:szCs w:val="20"/>
        </w:rPr>
        <w:t xml:space="preserve">  </w:t>
      </w:r>
      <w:r w:rsidR="005D6E4E" w:rsidRPr="00FD4181">
        <w:rPr>
          <w:rFonts w:ascii="宋体" w:eastAsia="宋体" w:hint="eastAsia"/>
          <w:szCs w:val="20"/>
        </w:rPr>
        <w:t>禁止与有毒、有害、有异味、易污染的物品混贮、混放。</w:t>
      </w:r>
    </w:p>
    <w:p w:rsidR="00A1701E" w:rsidRPr="00FD4181" w:rsidRDefault="00A1701E" w:rsidP="008B5432">
      <w:pPr>
        <w:pStyle w:val="a7"/>
        <w:numPr>
          <w:ilvl w:val="0"/>
          <w:numId w:val="0"/>
        </w:numPr>
        <w:spacing w:line="240" w:lineRule="auto"/>
        <w:jc w:val="both"/>
        <w:rPr>
          <w:color w:val="auto"/>
        </w:rPr>
      </w:pPr>
    </w:p>
    <w:p w:rsidR="005D6E4E" w:rsidRDefault="005D6E4E" w:rsidP="008B5432"/>
    <w:p w:rsidR="008971BD" w:rsidRDefault="008971BD" w:rsidP="008B5432"/>
    <w:p w:rsidR="008971BD" w:rsidRPr="008971BD" w:rsidRDefault="008971BD" w:rsidP="008971BD">
      <w:pPr>
        <w:rPr>
          <w:rFonts w:ascii="宋体" w:hAnsi="宋体"/>
          <w:color w:val="000000"/>
        </w:rPr>
      </w:pPr>
    </w:p>
    <w:p w:rsidR="008971BD" w:rsidRPr="008971BD" w:rsidRDefault="008971BD" w:rsidP="008971BD">
      <w:pPr>
        <w:rPr>
          <w:rFonts w:ascii="宋体" w:hAnsi="宋体"/>
          <w:color w:val="000000"/>
        </w:rPr>
      </w:pPr>
    </w:p>
    <w:p w:rsidR="008971BD" w:rsidRPr="008971BD" w:rsidRDefault="008971BD" w:rsidP="008971BD">
      <w:pPr>
        <w:rPr>
          <w:rFonts w:ascii="宋体" w:hAnsi="宋体"/>
          <w:color w:val="000000"/>
        </w:rPr>
      </w:pPr>
      <w:r w:rsidRPr="008971BD">
        <w:rPr>
          <w:noProof/>
          <w:color w:val="000000"/>
        </w:rPr>
        <mc:AlternateContent>
          <mc:Choice Requires="wps">
            <w:drawing>
              <wp:anchor distT="0" distB="0" distL="114300" distR="114300" simplePos="0" relativeHeight="251664896" behindDoc="0" locked="0" layoutInCell="1" allowOverlap="1" wp14:anchorId="5DA1280E" wp14:editId="0A8A8F9C">
                <wp:simplePos x="0" y="0"/>
                <wp:positionH relativeFrom="column">
                  <wp:posOffset>2352040</wp:posOffset>
                </wp:positionH>
                <wp:positionV relativeFrom="paragraph">
                  <wp:posOffset>81915</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3C1E9CB0" id="直接连接符 42" o:spid="_x0000_s1026" style="position:absolute;left:0;text-align:left;z-index:251664896;visibility:visible;mso-wrap-style:square;mso-wrap-distance-left:9pt;mso-wrap-distance-top:0;mso-wrap-distance-right:9pt;mso-wrap-distance-bottom:0;mso-position-horizontal:absolute;mso-position-horizontal-relative:text;mso-position-vertical:absolute;mso-position-vertical-relative:text" from="185.2pt,6.45pt" to="293.1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" strokecolor="windowText" strokeweight="1pt"/>
            </w:pict>
          </mc:Fallback>
        </mc:AlternateContent>
      </w:r>
    </w:p>
    <w:p w:rsidR="008971BD" w:rsidRDefault="008971BD" w:rsidP="008B5432"/>
    <w:p w:rsidR="008971BD" w:rsidRDefault="008971BD" w:rsidP="008B5432"/>
    <w:p w:rsidR="008971BD" w:rsidRPr="00FD4181" w:rsidRDefault="008971BD" w:rsidP="008B5432"/>
    <w:sectPr w:rsidR="008971BD" w:rsidRPr="00FD4181" w:rsidSect="008B5432">
      <w:headerReference w:type="even" r:id="rId16"/>
      <w:headerReference w:type="default" r:id="rId17"/>
      <w:footerReference w:type="even" r:id="rId18"/>
      <w:footerReference w:type="default" r:id="rId19"/>
      <w:headerReference w:type="first" r:id="rId20"/>
      <w:footerReference w:type="first" r:id="rId21"/>
      <w:pgSz w:w="11906" w:h="16838"/>
      <w:pgMar w:top="1134" w:right="1134" w:bottom="1134" w:left="1418" w:header="1418" w:footer="1134" w:gutter="0"/>
      <w:pgNumType w:start="1"/>
      <w:cols w:space="720"/>
      <w:formProt w:val="0"/>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450B" w:rsidRDefault="0034450B">
      <w:r>
        <w:separator/>
      </w:r>
    </w:p>
  </w:endnote>
  <w:endnote w:type="continuationSeparator" w:id="0">
    <w:p w:rsidR="0034450B" w:rsidRDefault="00344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01E" w:rsidRDefault="005D6E4E">
    <w:pPr>
      <w:pStyle w:val="afd"/>
    </w:pPr>
    <w:r>
      <w:fldChar w:fldCharType="begin"/>
    </w:r>
    <w:r>
      <w:instrText xml:space="preserve"> PAGE  \* MERGEFORMAT </w:instrText>
    </w:r>
    <w:r>
      <w:fldChar w:fldCharType="separate"/>
    </w:r>
    <w:r w:rsidR="00CD302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1F18" w:rsidRDefault="00CA1F18" w:rsidP="00CA1F18">
    <w:pPr>
      <w:pStyle w:val="af8"/>
      <w:ind w:right="180"/>
      <w:jc w:val="right"/>
      <w:rPr>
        <w:rFonts w:hint="eastAsia"/>
      </w:rPr>
    </w:pPr>
    <w:r>
      <w:rPr>
        <w:rFonts w:ascii="宋体" w:hAnsi="宋体" w:hint="eastAsia"/>
      </w:rPr>
      <w:t>Ⅰ</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eastAsiaTheme="minorEastAsia" w:hAnsiTheme="minorEastAsia"/>
      </w:rPr>
      <w:id w:val="-1518383232"/>
      <w:docPartObj>
        <w:docPartGallery w:val="Page Numbers (Bottom of Page)"/>
        <w:docPartUnique/>
      </w:docPartObj>
    </w:sdtPr>
    <w:sdtContent>
      <w:p w:rsidR="0067161D" w:rsidRPr="0067161D" w:rsidRDefault="0067161D" w:rsidP="0067161D">
        <w:pPr>
          <w:pStyle w:val="af8"/>
          <w:ind w:firstLineChars="100" w:firstLine="180"/>
          <w:rPr>
            <w:rFonts w:asciiTheme="minorEastAsia" w:eastAsiaTheme="minorEastAsia" w:hAnsiTheme="minorEastAsia"/>
          </w:rPr>
        </w:pPr>
        <w:r w:rsidRPr="0067161D">
          <w:rPr>
            <w:rFonts w:asciiTheme="minorEastAsia" w:eastAsiaTheme="minorEastAsia" w:hAnsiTheme="minorEastAsia"/>
          </w:rPr>
          <w:fldChar w:fldCharType="begin"/>
        </w:r>
        <w:r w:rsidRPr="0067161D">
          <w:rPr>
            <w:rFonts w:asciiTheme="minorEastAsia" w:eastAsiaTheme="minorEastAsia" w:hAnsiTheme="minorEastAsia"/>
          </w:rPr>
          <w:instrText>PAGE   \* MERGEFORMAT</w:instrText>
        </w:r>
        <w:r w:rsidRPr="0067161D">
          <w:rPr>
            <w:rFonts w:asciiTheme="minorEastAsia" w:eastAsiaTheme="minorEastAsia" w:hAnsiTheme="minorEastAsia"/>
          </w:rPr>
          <w:fldChar w:fldCharType="separate"/>
        </w:r>
        <w:r w:rsidRPr="0067161D">
          <w:rPr>
            <w:rFonts w:asciiTheme="minorEastAsia" w:eastAsiaTheme="minorEastAsia" w:hAnsiTheme="minorEastAsia"/>
            <w:lang w:val="zh-CN"/>
          </w:rPr>
          <w:t>2</w:t>
        </w:r>
        <w:r w:rsidRPr="0067161D">
          <w:rPr>
            <w:rFonts w:asciiTheme="minorEastAsia" w:eastAsiaTheme="minorEastAsia" w:hAnsiTheme="minorEastAsia"/>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eastAsiaTheme="minorEastAsia" w:hAnsiTheme="minorEastAsia"/>
      </w:rPr>
      <w:id w:val="483286736"/>
      <w:docPartObj>
        <w:docPartGallery w:val="Page Numbers (Bottom of Page)"/>
        <w:docPartUnique/>
      </w:docPartObj>
    </w:sdtPr>
    <w:sdtContent>
      <w:p w:rsidR="0067161D" w:rsidRPr="0067161D" w:rsidRDefault="0067161D" w:rsidP="0067161D">
        <w:pPr>
          <w:pStyle w:val="af8"/>
          <w:ind w:right="181"/>
          <w:jc w:val="right"/>
          <w:rPr>
            <w:rFonts w:asciiTheme="minorEastAsia" w:eastAsiaTheme="minorEastAsia" w:hAnsiTheme="minorEastAsia"/>
          </w:rPr>
        </w:pPr>
        <w:r w:rsidRPr="0067161D">
          <w:rPr>
            <w:rFonts w:asciiTheme="minorEastAsia" w:eastAsiaTheme="minorEastAsia" w:hAnsiTheme="minorEastAsia"/>
          </w:rPr>
          <w:fldChar w:fldCharType="begin"/>
        </w:r>
        <w:r w:rsidRPr="0067161D">
          <w:rPr>
            <w:rFonts w:asciiTheme="minorEastAsia" w:eastAsiaTheme="minorEastAsia" w:hAnsiTheme="minorEastAsia"/>
          </w:rPr>
          <w:instrText>PAGE   \* MERGEFORMAT</w:instrText>
        </w:r>
        <w:r w:rsidRPr="0067161D">
          <w:rPr>
            <w:rFonts w:asciiTheme="minorEastAsia" w:eastAsiaTheme="minorEastAsia" w:hAnsiTheme="minorEastAsia"/>
          </w:rPr>
          <w:fldChar w:fldCharType="separate"/>
        </w:r>
        <w:r w:rsidRPr="0067161D">
          <w:rPr>
            <w:rFonts w:asciiTheme="minorEastAsia" w:eastAsiaTheme="minorEastAsia" w:hAnsiTheme="minorEastAsia"/>
            <w:lang w:val="zh-CN"/>
          </w:rPr>
          <w:t>2</w:t>
        </w:r>
        <w:r w:rsidRPr="0067161D">
          <w:rPr>
            <w:rFonts w:asciiTheme="minorEastAsia" w:eastAsiaTheme="minorEastAsia" w:hAnsiTheme="minorEastAsia"/>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224475"/>
      <w:docPartObj>
        <w:docPartGallery w:val="Page Numbers (Bottom of Page)"/>
        <w:docPartUnique/>
      </w:docPartObj>
    </w:sdtPr>
    <w:sdtEndPr>
      <w:rPr>
        <w:rFonts w:asciiTheme="minorEastAsia" w:eastAsiaTheme="minorEastAsia" w:hAnsiTheme="minorEastAsia"/>
      </w:rPr>
    </w:sdtEndPr>
    <w:sdtContent>
      <w:p w:rsidR="0067161D" w:rsidRPr="0067161D" w:rsidRDefault="0067161D" w:rsidP="0067161D">
        <w:pPr>
          <w:pStyle w:val="af8"/>
          <w:ind w:right="181"/>
          <w:jc w:val="right"/>
          <w:rPr>
            <w:rFonts w:asciiTheme="minorEastAsia" w:eastAsiaTheme="minorEastAsia" w:hAnsiTheme="minorEastAsia"/>
          </w:rPr>
        </w:pPr>
        <w:r w:rsidRPr="0067161D">
          <w:rPr>
            <w:rFonts w:asciiTheme="minorEastAsia" w:eastAsiaTheme="minorEastAsia" w:hAnsiTheme="minorEastAsia"/>
          </w:rPr>
          <w:fldChar w:fldCharType="begin"/>
        </w:r>
        <w:r w:rsidRPr="0067161D">
          <w:rPr>
            <w:rFonts w:asciiTheme="minorEastAsia" w:eastAsiaTheme="minorEastAsia" w:hAnsiTheme="minorEastAsia"/>
          </w:rPr>
          <w:instrText>PAGE   \* MERGEFORMAT</w:instrText>
        </w:r>
        <w:r w:rsidRPr="0067161D">
          <w:rPr>
            <w:rFonts w:asciiTheme="minorEastAsia" w:eastAsiaTheme="minorEastAsia" w:hAnsiTheme="minorEastAsia"/>
          </w:rPr>
          <w:fldChar w:fldCharType="separate"/>
        </w:r>
        <w:r w:rsidRPr="0067161D">
          <w:rPr>
            <w:rFonts w:asciiTheme="minorEastAsia" w:eastAsiaTheme="minorEastAsia" w:hAnsiTheme="minorEastAsia"/>
            <w:lang w:val="zh-CN"/>
          </w:rPr>
          <w:t>2</w:t>
        </w:r>
        <w:r w:rsidRPr="0067161D">
          <w:rPr>
            <w:rFonts w:asciiTheme="minorEastAsia" w:eastAsiaTheme="minorEastAsia" w:hAnsiTheme="min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450B" w:rsidRDefault="0034450B">
      <w:r>
        <w:separator/>
      </w:r>
    </w:p>
  </w:footnote>
  <w:footnote w:type="continuationSeparator" w:id="0">
    <w:p w:rsidR="0034450B" w:rsidRDefault="00344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5432" w:rsidRDefault="008B5432" w:rsidP="008B5432">
    <w:pPr>
      <w:pStyle w:val="af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01E" w:rsidRDefault="005D6E4E">
    <w:pPr>
      <w:pStyle w:val="affc"/>
    </w:pPr>
    <w:r>
      <w:t xml:space="preserve">T/NJ </w:t>
    </w:r>
    <w:r w:rsidR="006E797F">
      <w:t>1357</w:t>
    </w:r>
    <w:r>
      <w:t>—</w:t>
    </w:r>
    <w:r>
      <w:t>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5432" w:rsidRDefault="008B5432" w:rsidP="008B5432">
    <w:pPr>
      <w:pStyle w:val="af5"/>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1F18" w:rsidRPr="00CA1F18" w:rsidRDefault="00CA1F18" w:rsidP="00CA1F18">
    <w:pPr>
      <w:pStyle w:val="2"/>
      <w:framePr w:w="0" w:hRule="auto" w:hSpace="0" w:wrap="auto" w:vAnchor="margin" w:hAnchor="text" w:xAlign="left" w:yAlign="inline"/>
      <w:spacing w:before="0" w:line="420" w:lineRule="exact"/>
      <w:ind w:firstLine="420"/>
      <w:rPr>
        <w:rFonts w:hAnsi="黑体"/>
        <w:sz w:val="21"/>
        <w:szCs w:val="21"/>
      </w:rPr>
    </w:pPr>
    <w:bookmarkStart w:id="0" w:name="_Hlk106022423"/>
    <w:bookmarkStart w:id="1" w:name="_Hlk106022424"/>
    <w:r w:rsidRPr="00CA1F18">
      <w:rPr>
        <w:rFonts w:ascii="Times New Roman"/>
        <w:b/>
        <w:sz w:val="21"/>
        <w:szCs w:val="21"/>
      </w:rPr>
      <w:t>T/NJ</w:t>
    </w:r>
    <w:r w:rsidRPr="00CA1F18">
      <w:rPr>
        <w:sz w:val="21"/>
        <w:szCs w:val="21"/>
      </w:rPr>
      <w:t xml:space="preserve"> </w:t>
    </w:r>
    <w:r w:rsidRPr="00CA1F18">
      <w:rPr>
        <w:rFonts w:hAnsi="黑体" w:hint="eastAsia"/>
        <w:sz w:val="21"/>
        <w:szCs w:val="21"/>
      </w:rPr>
      <w:t>1</w:t>
    </w:r>
    <w:r w:rsidRPr="00CA1F18">
      <w:rPr>
        <w:rFonts w:hAnsi="黑体"/>
        <w:sz w:val="21"/>
        <w:szCs w:val="21"/>
      </w:rPr>
      <w:t>357</w:t>
    </w:r>
    <w:r w:rsidRPr="00CA1F18">
      <w:rPr>
        <w:rFonts w:hAnsi="黑体" w:hint="eastAsia"/>
        <w:sz w:val="21"/>
        <w:szCs w:val="21"/>
      </w:rPr>
      <w:t>—202</w:t>
    </w:r>
    <w:r w:rsidRPr="00CA1F18">
      <w:rPr>
        <w:rFonts w:hAnsi="黑体"/>
        <w:sz w:val="21"/>
        <w:szCs w:val="21"/>
      </w:rPr>
      <w:t>2</w:t>
    </w:r>
    <w:r w:rsidRPr="00CA1F18">
      <w:rPr>
        <w:rFonts w:ascii="Times New Roman"/>
        <w:b/>
        <w:sz w:val="21"/>
        <w:szCs w:val="21"/>
      </w:rPr>
      <w:t>/T/CAAMM</w:t>
    </w:r>
    <w:r w:rsidRPr="00CA1F18">
      <w:rPr>
        <w:rFonts w:ascii="Times New Roman"/>
        <w:sz w:val="21"/>
        <w:szCs w:val="21"/>
      </w:rPr>
      <w:t xml:space="preserve"> </w:t>
    </w:r>
    <w:r w:rsidRPr="00CA1F18">
      <w:rPr>
        <w:rFonts w:hAnsi="黑体"/>
        <w:sz w:val="21"/>
        <w:szCs w:val="21"/>
      </w:rPr>
      <w:t>2XX</w:t>
    </w:r>
    <w:r w:rsidRPr="00CA1F18">
      <w:rPr>
        <w:rFonts w:hAnsi="黑体" w:hint="eastAsia"/>
        <w:sz w:val="21"/>
        <w:szCs w:val="21"/>
      </w:rPr>
      <w:t>—202</w:t>
    </w:r>
    <w:r w:rsidRPr="00CA1F18">
      <w:rPr>
        <w:rFonts w:hAnsi="黑体"/>
        <w:sz w:val="21"/>
        <w:szCs w:val="21"/>
      </w:rPr>
      <w:t>2</w:t>
    </w:r>
  </w:p>
  <w:bookmarkEnd w:id="0"/>
  <w:bookmarkEnd w:id="1"/>
  <w:p w:rsidR="00CA1F18" w:rsidRPr="00CA1F18" w:rsidRDefault="00CA1F18" w:rsidP="008B5432">
    <w:pPr>
      <w:pStyle w:val="af5"/>
      <w:pBdr>
        <w:bottom w:val="none" w:sz="0" w:space="0" w:color="auto"/>
      </w:pBdr>
      <w:rPr>
        <w:sz w:val="21"/>
        <w:szCs w:val="21"/>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1F18" w:rsidRPr="00CA1F18" w:rsidRDefault="00CA1F18" w:rsidP="00CA1F18">
    <w:pPr>
      <w:pStyle w:val="2"/>
      <w:framePr w:w="0" w:hRule="auto" w:hSpace="0" w:wrap="auto" w:vAnchor="margin" w:hAnchor="text" w:xAlign="left" w:yAlign="inline"/>
      <w:spacing w:before="0" w:line="420" w:lineRule="exact"/>
      <w:jc w:val="left"/>
      <w:rPr>
        <w:rFonts w:hAnsi="黑体"/>
        <w:sz w:val="21"/>
        <w:szCs w:val="21"/>
      </w:rPr>
    </w:pPr>
    <w:r w:rsidRPr="00CA1F18">
      <w:rPr>
        <w:rFonts w:ascii="Times New Roman"/>
        <w:b/>
        <w:sz w:val="21"/>
        <w:szCs w:val="21"/>
      </w:rPr>
      <w:t>T/NJ</w:t>
    </w:r>
    <w:r w:rsidRPr="00CA1F18">
      <w:rPr>
        <w:sz w:val="21"/>
        <w:szCs w:val="21"/>
      </w:rPr>
      <w:t xml:space="preserve"> </w:t>
    </w:r>
    <w:r w:rsidRPr="00CA1F18">
      <w:rPr>
        <w:rFonts w:hAnsi="黑体" w:hint="eastAsia"/>
        <w:sz w:val="21"/>
        <w:szCs w:val="21"/>
      </w:rPr>
      <w:t>1</w:t>
    </w:r>
    <w:r w:rsidRPr="00CA1F18">
      <w:rPr>
        <w:rFonts w:hAnsi="黑体"/>
        <w:sz w:val="21"/>
        <w:szCs w:val="21"/>
      </w:rPr>
      <w:t>357</w:t>
    </w:r>
    <w:r w:rsidRPr="00CA1F18">
      <w:rPr>
        <w:rFonts w:hAnsi="黑体" w:hint="eastAsia"/>
        <w:sz w:val="21"/>
        <w:szCs w:val="21"/>
      </w:rPr>
      <w:t>—202</w:t>
    </w:r>
    <w:r w:rsidRPr="00CA1F18">
      <w:rPr>
        <w:rFonts w:hAnsi="黑体"/>
        <w:sz w:val="21"/>
        <w:szCs w:val="21"/>
      </w:rPr>
      <w:t>2</w:t>
    </w:r>
    <w:r w:rsidRPr="00CA1F18">
      <w:rPr>
        <w:rFonts w:ascii="Times New Roman"/>
        <w:b/>
        <w:sz w:val="21"/>
        <w:szCs w:val="21"/>
      </w:rPr>
      <w:t>/T/CAAMM</w:t>
    </w:r>
    <w:r w:rsidRPr="00CA1F18">
      <w:rPr>
        <w:rFonts w:ascii="Times New Roman"/>
        <w:sz w:val="21"/>
        <w:szCs w:val="21"/>
      </w:rPr>
      <w:t xml:space="preserve"> </w:t>
    </w:r>
    <w:r w:rsidRPr="00CA1F18">
      <w:rPr>
        <w:rFonts w:hAnsi="黑体"/>
        <w:sz w:val="21"/>
        <w:szCs w:val="21"/>
      </w:rPr>
      <w:t>2XX</w:t>
    </w:r>
    <w:r w:rsidRPr="00CA1F18">
      <w:rPr>
        <w:rFonts w:hAnsi="黑体" w:hint="eastAsia"/>
        <w:sz w:val="21"/>
        <w:szCs w:val="21"/>
      </w:rPr>
      <w:t>—202</w:t>
    </w:r>
    <w:r w:rsidRPr="00CA1F18">
      <w:rPr>
        <w:rFonts w:hAnsi="黑体"/>
        <w:sz w:val="21"/>
        <w:szCs w:val="21"/>
      </w:rPr>
      <w:t>2</w:t>
    </w:r>
  </w:p>
  <w:p w:rsidR="008B5432" w:rsidRPr="00CA1F18" w:rsidRDefault="008B5432" w:rsidP="008B5432">
    <w:pPr>
      <w:pStyle w:val="af5"/>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1F18" w:rsidRPr="00CA1F18" w:rsidRDefault="00CA1F18" w:rsidP="00CA1F18">
    <w:pPr>
      <w:pStyle w:val="2"/>
      <w:framePr w:w="0" w:hRule="auto" w:hSpace="0" w:wrap="auto" w:vAnchor="margin" w:hAnchor="text" w:xAlign="left" w:yAlign="inline"/>
      <w:spacing w:before="0" w:line="420" w:lineRule="exact"/>
      <w:ind w:firstLine="420"/>
      <w:rPr>
        <w:rFonts w:hAnsi="黑体"/>
        <w:sz w:val="21"/>
        <w:szCs w:val="21"/>
      </w:rPr>
    </w:pPr>
    <w:r w:rsidRPr="00CA1F18">
      <w:rPr>
        <w:rFonts w:ascii="Times New Roman"/>
        <w:b/>
        <w:sz w:val="21"/>
        <w:szCs w:val="21"/>
      </w:rPr>
      <w:t>T/NJ</w:t>
    </w:r>
    <w:r w:rsidRPr="00CA1F18">
      <w:rPr>
        <w:sz w:val="21"/>
        <w:szCs w:val="21"/>
      </w:rPr>
      <w:t xml:space="preserve"> </w:t>
    </w:r>
    <w:r w:rsidRPr="00CA1F18">
      <w:rPr>
        <w:rFonts w:hAnsi="黑体" w:hint="eastAsia"/>
        <w:sz w:val="21"/>
        <w:szCs w:val="21"/>
      </w:rPr>
      <w:t>1</w:t>
    </w:r>
    <w:r w:rsidRPr="00CA1F18">
      <w:rPr>
        <w:rFonts w:hAnsi="黑体"/>
        <w:sz w:val="21"/>
        <w:szCs w:val="21"/>
      </w:rPr>
      <w:t>357</w:t>
    </w:r>
    <w:r w:rsidRPr="00CA1F18">
      <w:rPr>
        <w:rFonts w:hAnsi="黑体" w:hint="eastAsia"/>
        <w:sz w:val="21"/>
        <w:szCs w:val="21"/>
      </w:rPr>
      <w:t>—202</w:t>
    </w:r>
    <w:r w:rsidRPr="00CA1F18">
      <w:rPr>
        <w:rFonts w:hAnsi="黑体"/>
        <w:sz w:val="21"/>
        <w:szCs w:val="21"/>
      </w:rPr>
      <w:t>2</w:t>
    </w:r>
    <w:r w:rsidRPr="00CA1F18">
      <w:rPr>
        <w:rFonts w:ascii="Times New Roman"/>
        <w:b/>
        <w:sz w:val="21"/>
        <w:szCs w:val="21"/>
      </w:rPr>
      <w:t>/T/CAAMM</w:t>
    </w:r>
    <w:r w:rsidRPr="00CA1F18">
      <w:rPr>
        <w:rFonts w:ascii="Times New Roman"/>
        <w:sz w:val="21"/>
        <w:szCs w:val="21"/>
      </w:rPr>
      <w:t xml:space="preserve"> </w:t>
    </w:r>
    <w:r w:rsidRPr="00CA1F18">
      <w:rPr>
        <w:rFonts w:hAnsi="黑体"/>
        <w:sz w:val="21"/>
        <w:szCs w:val="21"/>
      </w:rPr>
      <w:t>2XX</w:t>
    </w:r>
    <w:r w:rsidRPr="00CA1F18">
      <w:rPr>
        <w:rFonts w:hAnsi="黑体" w:hint="eastAsia"/>
        <w:sz w:val="21"/>
        <w:szCs w:val="21"/>
      </w:rPr>
      <w:t>—202</w:t>
    </w:r>
    <w:r w:rsidRPr="00CA1F18">
      <w:rPr>
        <w:rFonts w:hAnsi="黑体"/>
        <w:sz w:val="21"/>
        <w:szCs w:val="21"/>
      </w:rPr>
      <w:t>2</w:t>
    </w:r>
  </w:p>
  <w:p w:rsidR="008B5432" w:rsidRPr="00CA1F18" w:rsidRDefault="008B5432" w:rsidP="00CA1F18">
    <w:pPr>
      <w:pStyle w:val="af5"/>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1F18" w:rsidRPr="00CA1F18" w:rsidRDefault="00CA1F18" w:rsidP="00CA1F18">
    <w:pPr>
      <w:pStyle w:val="2"/>
      <w:framePr w:w="0" w:hRule="auto" w:hSpace="0" w:wrap="auto" w:vAnchor="margin" w:hAnchor="text" w:xAlign="left" w:yAlign="inline"/>
      <w:spacing w:before="0" w:line="420" w:lineRule="exact"/>
      <w:ind w:firstLine="420"/>
      <w:rPr>
        <w:rFonts w:hAnsi="黑体"/>
        <w:sz w:val="21"/>
        <w:szCs w:val="21"/>
      </w:rPr>
    </w:pPr>
    <w:bookmarkStart w:id="10" w:name="_Hlk106022440"/>
    <w:r w:rsidRPr="00CA1F18">
      <w:rPr>
        <w:rFonts w:ascii="Times New Roman"/>
        <w:b/>
        <w:sz w:val="21"/>
        <w:szCs w:val="21"/>
      </w:rPr>
      <w:t>T/NJ</w:t>
    </w:r>
    <w:r w:rsidRPr="00CA1F18">
      <w:rPr>
        <w:sz w:val="21"/>
        <w:szCs w:val="21"/>
      </w:rPr>
      <w:t xml:space="preserve"> </w:t>
    </w:r>
    <w:r w:rsidRPr="00CA1F18">
      <w:rPr>
        <w:rFonts w:hAnsi="黑体" w:hint="eastAsia"/>
        <w:sz w:val="21"/>
        <w:szCs w:val="21"/>
      </w:rPr>
      <w:t>1</w:t>
    </w:r>
    <w:r w:rsidRPr="00CA1F18">
      <w:rPr>
        <w:rFonts w:hAnsi="黑体"/>
        <w:sz w:val="21"/>
        <w:szCs w:val="21"/>
      </w:rPr>
      <w:t>357</w:t>
    </w:r>
    <w:r w:rsidRPr="00CA1F18">
      <w:rPr>
        <w:rFonts w:hAnsi="黑体" w:hint="eastAsia"/>
        <w:sz w:val="21"/>
        <w:szCs w:val="21"/>
      </w:rPr>
      <w:t>—202</w:t>
    </w:r>
    <w:r w:rsidRPr="00CA1F18">
      <w:rPr>
        <w:rFonts w:hAnsi="黑体"/>
        <w:sz w:val="21"/>
        <w:szCs w:val="21"/>
      </w:rPr>
      <w:t>2</w:t>
    </w:r>
    <w:r w:rsidRPr="00CA1F18">
      <w:rPr>
        <w:rFonts w:ascii="Times New Roman"/>
        <w:b/>
        <w:sz w:val="21"/>
        <w:szCs w:val="21"/>
      </w:rPr>
      <w:t>/T/CAAMM</w:t>
    </w:r>
    <w:r w:rsidRPr="00CA1F18">
      <w:rPr>
        <w:rFonts w:ascii="Times New Roman"/>
        <w:sz w:val="21"/>
        <w:szCs w:val="21"/>
      </w:rPr>
      <w:t xml:space="preserve"> </w:t>
    </w:r>
    <w:r w:rsidRPr="00CA1F18">
      <w:rPr>
        <w:rFonts w:hAnsi="黑体"/>
        <w:sz w:val="21"/>
        <w:szCs w:val="21"/>
      </w:rPr>
      <w:t>2XX</w:t>
    </w:r>
    <w:r w:rsidRPr="00CA1F18">
      <w:rPr>
        <w:rFonts w:hAnsi="黑体" w:hint="eastAsia"/>
        <w:sz w:val="21"/>
        <w:szCs w:val="21"/>
      </w:rPr>
      <w:t>—202</w:t>
    </w:r>
    <w:r w:rsidRPr="00CA1F18">
      <w:rPr>
        <w:rFonts w:hAnsi="黑体"/>
        <w:sz w:val="21"/>
        <w:szCs w:val="21"/>
      </w:rPr>
      <w:t>2</w:t>
    </w:r>
  </w:p>
  <w:bookmarkEnd w:id="10"/>
  <w:p w:rsidR="00CA1F18" w:rsidRPr="00CA1F18" w:rsidRDefault="00CA1F18" w:rsidP="008B5432">
    <w:pPr>
      <w:pStyle w:val="af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97ED4"/>
    <w:multiLevelType w:val="multilevel"/>
    <w:tmpl w:val="B7F0276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FC91163"/>
    <w:multiLevelType w:val="multilevel"/>
    <w:tmpl w:val="1FC91163"/>
    <w:lvl w:ilvl="0">
      <w:start w:val="1"/>
      <w:numFmt w:val="decimal"/>
      <w:pStyle w:val="a"/>
      <w:suff w:val="nothing"/>
      <w:lvlText w:val="%1　"/>
      <w:lvlJc w:val="left"/>
      <w:pPr>
        <w:ind w:left="425"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15:restartNumberingAfterBreak="0">
    <w:nsid w:val="2A8F7113"/>
    <w:multiLevelType w:val="multilevel"/>
    <w:tmpl w:val="2A8F7113"/>
    <w:lvl w:ilvl="0">
      <w:start w:val="1"/>
      <w:numFmt w:val="upperLetter"/>
      <w:pStyle w:val="a5"/>
      <w:suff w:val="space"/>
      <w:lvlText w:val="%1"/>
      <w:lvlJc w:val="left"/>
      <w:pPr>
        <w:ind w:left="623" w:hanging="425"/>
      </w:pPr>
      <w:rPr>
        <w:rFonts w:hint="eastAsia"/>
      </w:rPr>
    </w:lvl>
    <w:lvl w:ilvl="1">
      <w:start w:val="1"/>
      <w:numFmt w:val="decimal"/>
      <w:pStyle w:val="a6"/>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3" w15:restartNumberingAfterBreak="0">
    <w:nsid w:val="60B55DC2"/>
    <w:multiLevelType w:val="multilevel"/>
    <w:tmpl w:val="60B55DC2"/>
    <w:lvl w:ilvl="0">
      <w:start w:val="1"/>
      <w:numFmt w:val="upperLetter"/>
      <w:pStyle w:val="a7"/>
      <w:lvlText w:val="%1"/>
      <w:lvlJc w:val="left"/>
      <w:pPr>
        <w:tabs>
          <w:tab w:val="num" w:pos="0"/>
        </w:tabs>
        <w:ind w:left="0" w:hanging="425"/>
      </w:pPr>
      <w:rPr>
        <w:rFonts w:hint="eastAsia"/>
      </w:rPr>
    </w:lvl>
    <w:lvl w:ilvl="1">
      <w:start w:val="1"/>
      <w:numFmt w:val="decimal"/>
      <w:pStyle w:val="a8"/>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4" w15:restartNumberingAfterBreak="0">
    <w:nsid w:val="657D3FBC"/>
    <w:multiLevelType w:val="multilevel"/>
    <w:tmpl w:val="657D3FBC"/>
    <w:lvl w:ilvl="0">
      <w:start w:val="1"/>
      <w:numFmt w:val="upperLetter"/>
      <w:pStyle w:val="a9"/>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pStyle w:val="a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1"/>
  </w:num>
  <w:num w:numId="2">
    <w:abstractNumId w:val="4"/>
  </w:num>
  <w:num w:numId="3">
    <w:abstractNumId w:val="2"/>
  </w:num>
  <w:num w:numId="4">
    <w:abstractNumId w:val="3"/>
  </w:num>
  <w:num w:numId="5">
    <w:abstractNumId w:val="0"/>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68CF"/>
    <w:rsid w:val="00004301"/>
    <w:rsid w:val="00005D9E"/>
    <w:rsid w:val="0001293B"/>
    <w:rsid w:val="0001686F"/>
    <w:rsid w:val="00017DA7"/>
    <w:rsid w:val="000206D3"/>
    <w:rsid w:val="00031C1D"/>
    <w:rsid w:val="00050972"/>
    <w:rsid w:val="00051242"/>
    <w:rsid w:val="00052BE2"/>
    <w:rsid w:val="000624A3"/>
    <w:rsid w:val="00076E94"/>
    <w:rsid w:val="000A0ABD"/>
    <w:rsid w:val="000A6779"/>
    <w:rsid w:val="000C0936"/>
    <w:rsid w:val="000D04D2"/>
    <w:rsid w:val="0013093F"/>
    <w:rsid w:val="00144E74"/>
    <w:rsid w:val="00145904"/>
    <w:rsid w:val="00151BA6"/>
    <w:rsid w:val="001551CA"/>
    <w:rsid w:val="00161C97"/>
    <w:rsid w:val="00171F9A"/>
    <w:rsid w:val="001B4F9D"/>
    <w:rsid w:val="001E05FB"/>
    <w:rsid w:val="001F7880"/>
    <w:rsid w:val="00201181"/>
    <w:rsid w:val="002126E9"/>
    <w:rsid w:val="00223A91"/>
    <w:rsid w:val="00252F88"/>
    <w:rsid w:val="002546A6"/>
    <w:rsid w:val="00261F32"/>
    <w:rsid w:val="002623C1"/>
    <w:rsid w:val="00281B07"/>
    <w:rsid w:val="002825DB"/>
    <w:rsid w:val="00292DB3"/>
    <w:rsid w:val="002958E4"/>
    <w:rsid w:val="002C340D"/>
    <w:rsid w:val="002D3FA0"/>
    <w:rsid w:val="002E0119"/>
    <w:rsid w:val="002F1E7E"/>
    <w:rsid w:val="00311CBF"/>
    <w:rsid w:val="003213A5"/>
    <w:rsid w:val="00333304"/>
    <w:rsid w:val="0034450B"/>
    <w:rsid w:val="0034564E"/>
    <w:rsid w:val="00376AAA"/>
    <w:rsid w:val="00377510"/>
    <w:rsid w:val="003826A5"/>
    <w:rsid w:val="00383AF4"/>
    <w:rsid w:val="0038626B"/>
    <w:rsid w:val="003B2F93"/>
    <w:rsid w:val="003B7817"/>
    <w:rsid w:val="003C54F0"/>
    <w:rsid w:val="003D7738"/>
    <w:rsid w:val="003E29D9"/>
    <w:rsid w:val="003E77FB"/>
    <w:rsid w:val="00413F5D"/>
    <w:rsid w:val="00425A41"/>
    <w:rsid w:val="004328CE"/>
    <w:rsid w:val="004510E1"/>
    <w:rsid w:val="00490EDA"/>
    <w:rsid w:val="00495413"/>
    <w:rsid w:val="004B6F53"/>
    <w:rsid w:val="004C7BFA"/>
    <w:rsid w:val="005211C8"/>
    <w:rsid w:val="005258DF"/>
    <w:rsid w:val="00526DF0"/>
    <w:rsid w:val="005341AA"/>
    <w:rsid w:val="005414F4"/>
    <w:rsid w:val="0054364A"/>
    <w:rsid w:val="005676E0"/>
    <w:rsid w:val="0057113D"/>
    <w:rsid w:val="00575045"/>
    <w:rsid w:val="00577FB5"/>
    <w:rsid w:val="00583F66"/>
    <w:rsid w:val="00594056"/>
    <w:rsid w:val="005B471E"/>
    <w:rsid w:val="005B57C8"/>
    <w:rsid w:val="005C2D93"/>
    <w:rsid w:val="005C5BC3"/>
    <w:rsid w:val="005D419C"/>
    <w:rsid w:val="005D471C"/>
    <w:rsid w:val="005D547A"/>
    <w:rsid w:val="005D6E4E"/>
    <w:rsid w:val="005F444B"/>
    <w:rsid w:val="006236D9"/>
    <w:rsid w:val="00634FC5"/>
    <w:rsid w:val="00643B35"/>
    <w:rsid w:val="00663BB3"/>
    <w:rsid w:val="00666D57"/>
    <w:rsid w:val="0067161D"/>
    <w:rsid w:val="00681500"/>
    <w:rsid w:val="0068559F"/>
    <w:rsid w:val="006B0F6C"/>
    <w:rsid w:val="006B56DF"/>
    <w:rsid w:val="006C4A3B"/>
    <w:rsid w:val="006C526F"/>
    <w:rsid w:val="006E797F"/>
    <w:rsid w:val="006F5C27"/>
    <w:rsid w:val="0070364B"/>
    <w:rsid w:val="00703D27"/>
    <w:rsid w:val="007440F9"/>
    <w:rsid w:val="007516FA"/>
    <w:rsid w:val="00755978"/>
    <w:rsid w:val="0077448B"/>
    <w:rsid w:val="00775550"/>
    <w:rsid w:val="0079486E"/>
    <w:rsid w:val="007A5695"/>
    <w:rsid w:val="007B5E76"/>
    <w:rsid w:val="007D0F95"/>
    <w:rsid w:val="007D17FB"/>
    <w:rsid w:val="007F123C"/>
    <w:rsid w:val="007F68CF"/>
    <w:rsid w:val="00811F43"/>
    <w:rsid w:val="00814564"/>
    <w:rsid w:val="00816E24"/>
    <w:rsid w:val="00826234"/>
    <w:rsid w:val="00857685"/>
    <w:rsid w:val="00873CCA"/>
    <w:rsid w:val="00886BB2"/>
    <w:rsid w:val="008971BD"/>
    <w:rsid w:val="008A63DC"/>
    <w:rsid w:val="008B5432"/>
    <w:rsid w:val="008B59E1"/>
    <w:rsid w:val="008C35D8"/>
    <w:rsid w:val="008C449B"/>
    <w:rsid w:val="008D184B"/>
    <w:rsid w:val="008D3D47"/>
    <w:rsid w:val="008E7AFE"/>
    <w:rsid w:val="009034BC"/>
    <w:rsid w:val="00916810"/>
    <w:rsid w:val="00941C84"/>
    <w:rsid w:val="00947895"/>
    <w:rsid w:val="00964520"/>
    <w:rsid w:val="009706FA"/>
    <w:rsid w:val="009855BB"/>
    <w:rsid w:val="00993D88"/>
    <w:rsid w:val="009A2531"/>
    <w:rsid w:val="009A406B"/>
    <w:rsid w:val="009B4439"/>
    <w:rsid w:val="009C01C0"/>
    <w:rsid w:val="009C125D"/>
    <w:rsid w:val="009C76AF"/>
    <w:rsid w:val="009E4123"/>
    <w:rsid w:val="009E5792"/>
    <w:rsid w:val="009E5807"/>
    <w:rsid w:val="009F3C44"/>
    <w:rsid w:val="00A024C0"/>
    <w:rsid w:val="00A1479A"/>
    <w:rsid w:val="00A1493C"/>
    <w:rsid w:val="00A1701E"/>
    <w:rsid w:val="00A17CE1"/>
    <w:rsid w:val="00A22284"/>
    <w:rsid w:val="00A26D74"/>
    <w:rsid w:val="00A404EE"/>
    <w:rsid w:val="00A47BC1"/>
    <w:rsid w:val="00A5186C"/>
    <w:rsid w:val="00A75AC4"/>
    <w:rsid w:val="00A77785"/>
    <w:rsid w:val="00AA45CE"/>
    <w:rsid w:val="00AB0BFA"/>
    <w:rsid w:val="00AC021B"/>
    <w:rsid w:val="00AC0778"/>
    <w:rsid w:val="00AC0AE6"/>
    <w:rsid w:val="00AD66D2"/>
    <w:rsid w:val="00AD7F46"/>
    <w:rsid w:val="00AF2CF0"/>
    <w:rsid w:val="00AF7273"/>
    <w:rsid w:val="00B02054"/>
    <w:rsid w:val="00B15864"/>
    <w:rsid w:val="00B40453"/>
    <w:rsid w:val="00B40749"/>
    <w:rsid w:val="00B97B8E"/>
    <w:rsid w:val="00BD2DAD"/>
    <w:rsid w:val="00BE0482"/>
    <w:rsid w:val="00C06E67"/>
    <w:rsid w:val="00C170F2"/>
    <w:rsid w:val="00C30B6F"/>
    <w:rsid w:val="00C31E5B"/>
    <w:rsid w:val="00C50AF8"/>
    <w:rsid w:val="00C60628"/>
    <w:rsid w:val="00C65337"/>
    <w:rsid w:val="00C72F8D"/>
    <w:rsid w:val="00C74C3E"/>
    <w:rsid w:val="00CA1F18"/>
    <w:rsid w:val="00CA2E95"/>
    <w:rsid w:val="00CC4042"/>
    <w:rsid w:val="00CD3022"/>
    <w:rsid w:val="00CE47B7"/>
    <w:rsid w:val="00D2093E"/>
    <w:rsid w:val="00D35978"/>
    <w:rsid w:val="00D368B8"/>
    <w:rsid w:val="00D430A8"/>
    <w:rsid w:val="00D449A1"/>
    <w:rsid w:val="00D92CF2"/>
    <w:rsid w:val="00D9740B"/>
    <w:rsid w:val="00DC6673"/>
    <w:rsid w:val="00DD719B"/>
    <w:rsid w:val="00DE66F1"/>
    <w:rsid w:val="00DF3A16"/>
    <w:rsid w:val="00E32237"/>
    <w:rsid w:val="00E507B7"/>
    <w:rsid w:val="00E52DF4"/>
    <w:rsid w:val="00E62DB4"/>
    <w:rsid w:val="00E65FCF"/>
    <w:rsid w:val="00E66E4A"/>
    <w:rsid w:val="00E67BC1"/>
    <w:rsid w:val="00E92F79"/>
    <w:rsid w:val="00EC6A56"/>
    <w:rsid w:val="00EE5AD9"/>
    <w:rsid w:val="00F2145D"/>
    <w:rsid w:val="00F26D5C"/>
    <w:rsid w:val="00F33D06"/>
    <w:rsid w:val="00F46C38"/>
    <w:rsid w:val="00F640A4"/>
    <w:rsid w:val="00F65BA2"/>
    <w:rsid w:val="00F84539"/>
    <w:rsid w:val="00F87C15"/>
    <w:rsid w:val="00FA3206"/>
    <w:rsid w:val="00FC6C4A"/>
    <w:rsid w:val="00FD4181"/>
    <w:rsid w:val="00FE2A5E"/>
    <w:rsid w:val="00FF593B"/>
    <w:rsid w:val="1FB935EA"/>
    <w:rsid w:val="20AD2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62037D"/>
  <w15:docId w15:val="{DC5B15FB-0F8D-499C-8481-2A2AF3B6F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0">
    <w:name w:val="Normal"/>
    <w:qFormat/>
    <w:pPr>
      <w:widowControl w:val="0"/>
      <w:jc w:val="both"/>
    </w:pPr>
    <w:rPr>
      <w:rFonts w:ascii="Times New Roman" w:hAnsi="Times New Roman"/>
      <w:kern w:val="2"/>
      <w:sz w:val="21"/>
      <w:szCs w:val="24"/>
    </w:rPr>
  </w:style>
  <w:style w:type="paragraph" w:styleId="1">
    <w:name w:val="heading 1"/>
    <w:basedOn w:val="af0"/>
    <w:link w:val="10"/>
    <w:uiPriority w:val="9"/>
    <w:qFormat/>
    <w:pPr>
      <w:widowControl/>
      <w:spacing w:before="100" w:beforeAutospacing="1" w:after="100" w:afterAutospacing="1"/>
      <w:jc w:val="left"/>
      <w:outlineLvl w:val="0"/>
    </w:pPr>
    <w:rPr>
      <w:rFonts w:ascii="宋体" w:hAnsi="宋体"/>
      <w:b/>
      <w:bCs/>
      <w:kern w:val="36"/>
      <w:sz w:val="48"/>
      <w:szCs w:val="48"/>
    </w:rPr>
  </w:style>
  <w:style w:type="character" w:default="1" w:styleId="af1">
    <w:name w:val="Default Paragraph Font"/>
    <w:uiPriority w:val="1"/>
    <w:semiHidden/>
    <w:unhideWhenUsed/>
  </w:style>
  <w:style w:type="table" w:default="1" w:styleId="af2">
    <w:name w:val="Normal Table"/>
    <w:uiPriority w:val="99"/>
    <w:semiHidden/>
    <w:unhideWhenUsed/>
    <w:tblPr>
      <w:tblInd w:w="0" w:type="dxa"/>
      <w:tblCellMar>
        <w:top w:w="0" w:type="dxa"/>
        <w:left w:w="108" w:type="dxa"/>
        <w:bottom w:w="0" w:type="dxa"/>
        <w:right w:w="108" w:type="dxa"/>
      </w:tblCellMar>
    </w:tblPr>
  </w:style>
  <w:style w:type="numbering" w:default="1" w:styleId="af3">
    <w:name w:val="No List"/>
    <w:uiPriority w:val="99"/>
    <w:semiHidden/>
    <w:unhideWhenUsed/>
  </w:style>
  <w:style w:type="character" w:customStyle="1" w:styleId="af4">
    <w:name w:val="页眉 字符"/>
    <w:link w:val="af5"/>
    <w:uiPriority w:val="99"/>
    <w:rPr>
      <w:sz w:val="18"/>
      <w:szCs w:val="18"/>
    </w:rPr>
  </w:style>
  <w:style w:type="character" w:customStyle="1" w:styleId="Char">
    <w:name w:val="段 Char"/>
    <w:link w:val="af6"/>
    <w:qFormat/>
    <w:rPr>
      <w:rFonts w:ascii="宋体" w:hAnsi="Times New Roman"/>
      <w:kern w:val="2"/>
      <w:sz w:val="21"/>
      <w:szCs w:val="22"/>
      <w:lang w:val="en-US" w:eastAsia="zh-CN" w:bidi="ar-SA"/>
    </w:rPr>
  </w:style>
  <w:style w:type="character" w:customStyle="1" w:styleId="CharChar">
    <w:name w:val="段 Char Char"/>
    <w:rPr>
      <w:rFonts w:ascii="宋体"/>
      <w:sz w:val="21"/>
    </w:rPr>
  </w:style>
  <w:style w:type="character" w:customStyle="1" w:styleId="af7">
    <w:name w:val="页脚 字符"/>
    <w:link w:val="af8"/>
    <w:uiPriority w:val="99"/>
    <w:rPr>
      <w:sz w:val="18"/>
      <w:szCs w:val="18"/>
    </w:rPr>
  </w:style>
  <w:style w:type="character" w:customStyle="1" w:styleId="af9">
    <w:name w:val="发布"/>
    <w:qFormat/>
    <w:rPr>
      <w:rFonts w:ascii="黑体" w:eastAsia="黑体"/>
      <w:spacing w:val="85"/>
      <w:w w:val="100"/>
      <w:position w:val="3"/>
      <w:sz w:val="28"/>
      <w:szCs w:val="28"/>
    </w:rPr>
  </w:style>
  <w:style w:type="character" w:customStyle="1" w:styleId="afa">
    <w:name w:val="批注框文本 字符"/>
    <w:link w:val="afb"/>
    <w:uiPriority w:val="99"/>
    <w:semiHidden/>
    <w:rPr>
      <w:rFonts w:ascii="Times New Roman" w:hAnsi="Times New Roman"/>
      <w:kern w:val="2"/>
      <w:sz w:val="18"/>
      <w:szCs w:val="18"/>
    </w:rPr>
  </w:style>
  <w:style w:type="character" w:customStyle="1" w:styleId="10">
    <w:name w:val="标题 1 字符"/>
    <w:link w:val="1"/>
    <w:uiPriority w:val="9"/>
    <w:rPr>
      <w:rFonts w:ascii="宋体" w:eastAsia="宋体" w:hAnsi="宋体" w:cs="Times New Roman"/>
      <w:b/>
      <w:bCs/>
      <w:kern w:val="36"/>
      <w:sz w:val="48"/>
      <w:szCs w:val="48"/>
    </w:rPr>
  </w:style>
  <w:style w:type="paragraph" w:customStyle="1" w:styleId="afc">
    <w:name w:val="其他标准标志"/>
    <w:basedOn w:val="af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styleId="af8">
    <w:name w:val="footer"/>
    <w:basedOn w:val="af0"/>
    <w:link w:val="af7"/>
    <w:uiPriority w:val="99"/>
    <w:unhideWhenUsed/>
    <w:pPr>
      <w:tabs>
        <w:tab w:val="center" w:pos="4153"/>
        <w:tab w:val="right" w:pos="8306"/>
      </w:tabs>
      <w:snapToGrid w:val="0"/>
      <w:jc w:val="left"/>
    </w:pPr>
    <w:rPr>
      <w:sz w:val="18"/>
      <w:szCs w:val="18"/>
    </w:rPr>
  </w:style>
  <w:style w:type="paragraph" w:styleId="af5">
    <w:name w:val="header"/>
    <w:basedOn w:val="af0"/>
    <w:link w:val="af4"/>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afd">
    <w:name w:val="标准书脚_奇数页"/>
    <w:pPr>
      <w:spacing w:before="120"/>
      <w:ind w:right="198"/>
      <w:jc w:val="right"/>
    </w:pPr>
    <w:rPr>
      <w:rFonts w:ascii="宋体" w:hAnsi="Times New Roman"/>
      <w:sz w:val="18"/>
      <w:szCs w:val="18"/>
    </w:rPr>
  </w:style>
  <w:style w:type="paragraph" w:styleId="afb">
    <w:name w:val="Balloon Text"/>
    <w:basedOn w:val="af0"/>
    <w:link w:val="afa"/>
    <w:uiPriority w:val="99"/>
    <w:unhideWhenUsed/>
    <w:rPr>
      <w:sz w:val="18"/>
      <w:szCs w:val="18"/>
    </w:rPr>
  </w:style>
  <w:style w:type="paragraph" w:customStyle="1" w:styleId="afe">
    <w:name w:val="其他标准称谓"/>
    <w:next w:val="af0"/>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
    <w:name w:val="正文表标题"/>
    <w:next w:val="af6"/>
    <w:pPr>
      <w:tabs>
        <w:tab w:val="left" w:pos="360"/>
      </w:tabs>
      <w:spacing w:beforeLines="50" w:afterLines="50"/>
      <w:jc w:val="center"/>
    </w:pPr>
    <w:rPr>
      <w:rFonts w:ascii="黑体" w:eastAsia="黑体" w:hAnsi="Times New Roman"/>
      <w:sz w:val="21"/>
    </w:rPr>
  </w:style>
  <w:style w:type="paragraph" w:customStyle="1" w:styleId="aff0">
    <w:name w:val="其他发布部门"/>
    <w:basedOn w:val="af0"/>
    <w:pPr>
      <w:framePr w:w="7938" w:h="1134" w:hRule="exact" w:hSpace="125" w:vSpace="181" w:wrap="around" w:vAnchor="page" w:hAnchor="page" w:x="2150" w:y="15310" w:anchorLock="1"/>
      <w:widowControl/>
      <w:spacing w:line="0" w:lineRule="atLeast"/>
      <w:jc w:val="center"/>
    </w:pPr>
    <w:rPr>
      <w:rFonts w:ascii="黑体" w:eastAsia="黑体"/>
      <w:spacing w:val="20"/>
      <w:w w:val="135"/>
      <w:kern w:val="0"/>
      <w:sz w:val="28"/>
      <w:szCs w:val="20"/>
    </w:rPr>
  </w:style>
  <w:style w:type="paragraph" w:customStyle="1" w:styleId="aff1">
    <w:name w:val="正文图标题"/>
    <w:next w:val="af6"/>
    <w:pPr>
      <w:tabs>
        <w:tab w:val="left" w:pos="360"/>
      </w:tabs>
      <w:spacing w:beforeLines="50" w:before="156" w:afterLines="50" w:after="156"/>
      <w:jc w:val="center"/>
    </w:pPr>
    <w:rPr>
      <w:rFonts w:ascii="黑体" w:eastAsia="黑体" w:hAnsi="Times New Roman"/>
      <w:sz w:val="21"/>
    </w:rPr>
  </w:style>
  <w:style w:type="paragraph" w:customStyle="1" w:styleId="aff2">
    <w:name w:val="前言、引言标题"/>
    <w:next w:val="af6"/>
    <w:pPr>
      <w:keepNext/>
      <w:pageBreakBefore/>
      <w:shd w:val="clear" w:color="FFFFFF" w:fill="FFFFFF"/>
      <w:spacing w:before="640" w:after="560"/>
      <w:jc w:val="center"/>
      <w:outlineLvl w:val="0"/>
    </w:pPr>
    <w:rPr>
      <w:rFonts w:ascii="黑体" w:eastAsia="黑体" w:hAnsi="Times New Roman"/>
      <w:sz w:val="32"/>
    </w:rPr>
  </w:style>
  <w:style w:type="paragraph" w:customStyle="1" w:styleId="a0">
    <w:name w:val="一级条标题"/>
    <w:next w:val="af6"/>
    <w:qFormat/>
    <w:pPr>
      <w:numPr>
        <w:ilvl w:val="1"/>
        <w:numId w:val="1"/>
      </w:numPr>
      <w:spacing w:beforeLines="50" w:afterLines="50"/>
      <w:outlineLvl w:val="2"/>
    </w:pPr>
    <w:rPr>
      <w:rFonts w:ascii="黑体" w:eastAsia="黑体" w:hAnsi="Times New Roman"/>
      <w:sz w:val="21"/>
      <w:szCs w:val="21"/>
    </w:rPr>
  </w:style>
  <w:style w:type="paragraph" w:customStyle="1" w:styleId="aa">
    <w:name w:val="附录章标题"/>
    <w:next w:val="af6"/>
    <w:pPr>
      <w:numPr>
        <w:ilvl w:val="1"/>
        <w:numId w:val="2"/>
      </w:numPr>
      <w:tabs>
        <w:tab w:val="left" w:pos="360"/>
      </w:tabs>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5">
    <w:name w:val="附录图标号"/>
    <w:basedOn w:val="af0"/>
    <w:pPr>
      <w:keepNext/>
      <w:pageBreakBefore/>
      <w:widowControl/>
      <w:numPr>
        <w:numId w:val="3"/>
      </w:numPr>
      <w:spacing w:line="14" w:lineRule="exact"/>
      <w:ind w:left="0" w:firstLine="363"/>
      <w:jc w:val="center"/>
      <w:outlineLvl w:val="0"/>
    </w:pPr>
    <w:rPr>
      <w:color w:val="FFFFFF"/>
    </w:rPr>
  </w:style>
  <w:style w:type="paragraph" w:customStyle="1" w:styleId="ae">
    <w:name w:val="附录四级条标题"/>
    <w:basedOn w:val="ad"/>
    <w:next w:val="af6"/>
    <w:pPr>
      <w:numPr>
        <w:ilvl w:val="5"/>
      </w:numPr>
      <w:outlineLvl w:val="5"/>
    </w:pPr>
  </w:style>
  <w:style w:type="paragraph" w:customStyle="1" w:styleId="Default">
    <w:name w:val="Default"/>
    <w:pPr>
      <w:widowControl w:val="0"/>
      <w:autoSpaceDE w:val="0"/>
      <w:autoSpaceDN w:val="0"/>
      <w:adjustRightInd w:val="0"/>
    </w:pPr>
    <w:rPr>
      <w:rFonts w:ascii="黑体" w:eastAsia="黑体" w:cs="黑体"/>
      <w:color w:val="000000"/>
      <w:sz w:val="24"/>
      <w:szCs w:val="24"/>
    </w:rPr>
  </w:style>
  <w:style w:type="paragraph" w:customStyle="1" w:styleId="a8">
    <w:name w:val="附录表标题"/>
    <w:basedOn w:val="af0"/>
    <w:next w:val="af6"/>
    <w:pPr>
      <w:numPr>
        <w:ilvl w:val="1"/>
        <w:numId w:val="4"/>
      </w:numPr>
      <w:tabs>
        <w:tab w:val="left" w:pos="180"/>
      </w:tabs>
      <w:spacing w:beforeLines="50" w:afterLines="50"/>
      <w:ind w:left="0" w:firstLine="0"/>
      <w:jc w:val="center"/>
    </w:pPr>
    <w:rPr>
      <w:rFonts w:ascii="黑体" w:eastAsia="黑体"/>
      <w:szCs w:val="21"/>
    </w:rPr>
  </w:style>
  <w:style w:type="paragraph" w:customStyle="1" w:styleId="ab">
    <w:name w:val="附录一级条标题"/>
    <w:basedOn w:val="aa"/>
    <w:next w:val="af6"/>
    <w:pPr>
      <w:numPr>
        <w:ilvl w:val="2"/>
      </w:numPr>
      <w:autoSpaceDN w:val="0"/>
      <w:spacing w:beforeLines="50" w:afterLines="50"/>
      <w:outlineLvl w:val="2"/>
    </w:pPr>
  </w:style>
  <w:style w:type="paragraph" w:customStyle="1" w:styleId="aff3">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hAnsi="Times New Roman"/>
      <w:sz w:val="52"/>
    </w:rPr>
  </w:style>
  <w:style w:type="paragraph" w:customStyle="1" w:styleId="ad">
    <w:name w:val="附录三级条标题"/>
    <w:basedOn w:val="ac"/>
    <w:next w:val="af6"/>
    <w:pPr>
      <w:numPr>
        <w:ilvl w:val="4"/>
      </w:numPr>
      <w:outlineLvl w:val="4"/>
    </w:pPr>
  </w:style>
  <w:style w:type="paragraph" w:customStyle="1" w:styleId="ac">
    <w:name w:val="附录二级条标题"/>
    <w:basedOn w:val="af0"/>
    <w:next w:val="af6"/>
    <w:pPr>
      <w:widowControl/>
      <w:numPr>
        <w:ilvl w:val="3"/>
        <w:numId w:val="2"/>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6">
    <w:name w:val="附录图标题"/>
    <w:basedOn w:val="af0"/>
    <w:next w:val="af6"/>
    <w:pPr>
      <w:numPr>
        <w:ilvl w:val="1"/>
        <w:numId w:val="3"/>
      </w:numPr>
      <w:tabs>
        <w:tab w:val="left" w:pos="363"/>
      </w:tabs>
      <w:spacing w:beforeLines="50" w:afterLines="50"/>
      <w:ind w:left="0" w:firstLine="0"/>
      <w:jc w:val="center"/>
    </w:pPr>
    <w:rPr>
      <w:rFonts w:ascii="黑体" w:eastAsia="黑体"/>
      <w:szCs w:val="21"/>
    </w:rPr>
  </w:style>
  <w:style w:type="paragraph" w:customStyle="1" w:styleId="aff4">
    <w:name w:val="封面标准文稿类别"/>
    <w:basedOn w:val="aff5"/>
    <w:pPr>
      <w:framePr w:wrap="around"/>
      <w:spacing w:after="160" w:line="240" w:lineRule="auto"/>
    </w:pPr>
    <w:rPr>
      <w:sz w:val="24"/>
    </w:rPr>
  </w:style>
  <w:style w:type="paragraph" w:customStyle="1" w:styleId="af6">
    <w:name w:val="段"/>
    <w:link w:val="Char"/>
    <w:qFormat/>
    <w:pPr>
      <w:tabs>
        <w:tab w:val="center" w:pos="4201"/>
        <w:tab w:val="right" w:leader="dot" w:pos="9298"/>
      </w:tabs>
      <w:autoSpaceDE w:val="0"/>
      <w:autoSpaceDN w:val="0"/>
      <w:ind w:firstLineChars="200" w:firstLine="420"/>
      <w:jc w:val="both"/>
    </w:pPr>
    <w:rPr>
      <w:rFonts w:ascii="宋体" w:hAnsi="Times New Roman"/>
      <w:kern w:val="2"/>
      <w:sz w:val="21"/>
      <w:szCs w:val="22"/>
    </w:rPr>
  </w:style>
  <w:style w:type="paragraph" w:customStyle="1" w:styleId="a1">
    <w:name w:val="二级条标题"/>
    <w:basedOn w:val="a0"/>
    <w:next w:val="af6"/>
    <w:qFormat/>
    <w:pPr>
      <w:numPr>
        <w:ilvl w:val="2"/>
      </w:numPr>
      <w:spacing w:before="50" w:after="50"/>
      <w:outlineLvl w:val="3"/>
    </w:pPr>
  </w:style>
  <w:style w:type="paragraph" w:customStyle="1" w:styleId="aff6">
    <w:name w:val="封面标准文稿编辑信息"/>
    <w:basedOn w:val="aff4"/>
    <w:pPr>
      <w:framePr w:wrap="around"/>
      <w:spacing w:before="180" w:line="180" w:lineRule="exact"/>
    </w:pPr>
    <w:rPr>
      <w:sz w:val="21"/>
    </w:rPr>
  </w:style>
  <w:style w:type="paragraph" w:customStyle="1" w:styleId="aff5">
    <w:name w:val="封面一致性程度标识"/>
    <w:basedOn w:val="aff7"/>
    <w:pPr>
      <w:framePr w:wrap="around"/>
      <w:spacing w:before="440"/>
    </w:pPr>
    <w:rPr>
      <w:rFonts w:ascii="宋体" w:eastAsia="宋体"/>
    </w:rPr>
  </w:style>
  <w:style w:type="paragraph" w:customStyle="1" w:styleId="aff8">
    <w:name w:val="文献分类号"/>
    <w:qFormat/>
    <w:pPr>
      <w:framePr w:hSpace="180" w:vSpace="180" w:wrap="around" w:hAnchor="margin" w:y="1" w:anchorLock="1"/>
      <w:widowControl w:val="0"/>
      <w:textAlignment w:val="center"/>
    </w:pPr>
    <w:rPr>
      <w:rFonts w:ascii="黑体" w:eastAsia="黑体" w:hAnsi="Times New Roman"/>
      <w:sz w:val="21"/>
      <w:szCs w:val="21"/>
    </w:rPr>
  </w:style>
  <w:style w:type="paragraph" w:customStyle="1" w:styleId="a2">
    <w:name w:val="三级条标题"/>
    <w:basedOn w:val="a1"/>
    <w:next w:val="af6"/>
    <w:pPr>
      <w:numPr>
        <w:ilvl w:val="3"/>
      </w:numPr>
      <w:outlineLvl w:val="4"/>
    </w:pPr>
  </w:style>
  <w:style w:type="paragraph" w:customStyle="1" w:styleId="aff7">
    <w:name w:val="封面标准英文名称"/>
    <w:basedOn w:val="aff3"/>
    <w:pPr>
      <w:framePr w:wrap="around"/>
      <w:spacing w:before="370" w:line="400" w:lineRule="exact"/>
    </w:pPr>
    <w:rPr>
      <w:rFonts w:ascii="Times New Roman"/>
      <w:sz w:val="28"/>
      <w:szCs w:val="28"/>
    </w:rPr>
  </w:style>
  <w:style w:type="paragraph" w:customStyle="1" w:styleId="a4">
    <w:name w:val="五级条标题"/>
    <w:basedOn w:val="a3"/>
    <w:next w:val="af6"/>
    <w:pPr>
      <w:numPr>
        <w:ilvl w:val="5"/>
      </w:numPr>
      <w:outlineLvl w:val="6"/>
    </w:pPr>
  </w:style>
  <w:style w:type="paragraph" w:customStyle="1" w:styleId="2">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3">
    <w:name w:val="四级条标题"/>
    <w:basedOn w:val="a2"/>
    <w:next w:val="af6"/>
    <w:pPr>
      <w:numPr>
        <w:ilvl w:val="4"/>
      </w:numPr>
      <w:outlineLvl w:val="5"/>
    </w:pPr>
  </w:style>
  <w:style w:type="paragraph" w:customStyle="1" w:styleId="a9">
    <w:name w:val="附录标识"/>
    <w:basedOn w:val="af0"/>
    <w:next w:val="af6"/>
    <w:pPr>
      <w:keepNext/>
      <w:widowControl/>
      <w:numPr>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
    <w:name w:val="章标题"/>
    <w:next w:val="af6"/>
    <w:pPr>
      <w:numPr>
        <w:numId w:val="1"/>
      </w:numPr>
      <w:spacing w:beforeLines="100" w:afterLines="100"/>
      <w:jc w:val="both"/>
      <w:outlineLvl w:val="1"/>
    </w:pPr>
    <w:rPr>
      <w:rFonts w:ascii="黑体" w:eastAsia="黑体" w:hAnsi="Times New Roman"/>
      <w:sz w:val="21"/>
    </w:rPr>
  </w:style>
  <w:style w:type="paragraph" w:customStyle="1" w:styleId="aff9">
    <w:name w:val="目次、标准名称标题"/>
    <w:basedOn w:val="af0"/>
    <w:next w:val="af6"/>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a">
    <w:name w:val="其他实施日期"/>
    <w:basedOn w:val="af0"/>
    <w:pPr>
      <w:framePr w:w="3997" w:h="471" w:hRule="exact" w:vSpace="181" w:wrap="around" w:vAnchor="page" w:hAnchor="text" w:x="7089" w:y="14097" w:anchorLock="1"/>
      <w:widowControl/>
      <w:jc w:val="right"/>
    </w:pPr>
    <w:rPr>
      <w:rFonts w:eastAsia="黑体"/>
      <w:kern w:val="0"/>
      <w:sz w:val="28"/>
      <w:szCs w:val="20"/>
    </w:rPr>
  </w:style>
  <w:style w:type="paragraph" w:customStyle="1" w:styleId="affb">
    <w:name w:val="终结线"/>
    <w:basedOn w:val="af0"/>
    <w:pPr>
      <w:framePr w:hSpace="181" w:vSpace="181" w:wrap="around" w:vAnchor="text" w:hAnchor="margin" w:xAlign="center" w:y="285"/>
    </w:pPr>
  </w:style>
  <w:style w:type="paragraph" w:customStyle="1" w:styleId="affc">
    <w:name w:val="标准书眉_奇数页"/>
    <w:next w:val="af0"/>
    <w:pPr>
      <w:tabs>
        <w:tab w:val="center" w:pos="4154"/>
        <w:tab w:val="right" w:pos="8306"/>
      </w:tabs>
      <w:spacing w:after="220"/>
      <w:jc w:val="right"/>
    </w:pPr>
    <w:rPr>
      <w:rFonts w:ascii="黑体" w:eastAsia="黑体" w:hAnsi="Times New Roman"/>
      <w:sz w:val="21"/>
      <w:szCs w:val="21"/>
    </w:rPr>
  </w:style>
  <w:style w:type="paragraph" w:customStyle="1" w:styleId="affd">
    <w:name w:val="其他发布日期"/>
    <w:basedOn w:val="af0"/>
    <w:pPr>
      <w:framePr w:w="3997" w:h="471" w:hRule="exact" w:vSpace="181" w:wrap="around" w:vAnchor="page" w:hAnchor="text" w:x="1419" w:y="14097" w:anchorLock="1"/>
      <w:widowControl/>
      <w:jc w:val="left"/>
    </w:pPr>
    <w:rPr>
      <w:rFonts w:eastAsia="黑体"/>
      <w:kern w:val="0"/>
      <w:sz w:val="28"/>
      <w:szCs w:val="20"/>
    </w:rPr>
  </w:style>
  <w:style w:type="paragraph" w:customStyle="1" w:styleId="affe">
    <w:name w:val="封面标准代替信息"/>
    <w:pPr>
      <w:framePr w:w="9140" w:h="1242" w:hRule="exact" w:hSpace="284" w:wrap="around" w:vAnchor="page" w:hAnchor="page" w:x="1645" w:y="2910" w:anchorLock="1"/>
      <w:spacing w:before="57" w:line="280" w:lineRule="exact"/>
      <w:jc w:val="right"/>
    </w:pPr>
    <w:rPr>
      <w:rFonts w:ascii="宋体" w:hAnsi="Times New Roman"/>
      <w:sz w:val="21"/>
      <w:szCs w:val="21"/>
    </w:rPr>
  </w:style>
  <w:style w:type="paragraph" w:customStyle="1" w:styleId="af">
    <w:name w:val="附录五级条标题"/>
    <w:basedOn w:val="ae"/>
    <w:next w:val="af6"/>
    <w:pPr>
      <w:numPr>
        <w:ilvl w:val="6"/>
      </w:numPr>
      <w:outlineLvl w:val="6"/>
    </w:pPr>
  </w:style>
  <w:style w:type="paragraph" w:customStyle="1" w:styleId="a7">
    <w:name w:val="附录表标号"/>
    <w:basedOn w:val="af0"/>
    <w:next w:val="af6"/>
    <w:pPr>
      <w:numPr>
        <w:numId w:val="4"/>
      </w:numPr>
      <w:tabs>
        <w:tab w:val="clear" w:pos="0"/>
      </w:tabs>
      <w:spacing w:line="14" w:lineRule="exact"/>
      <w:ind w:left="811" w:hanging="448"/>
      <w:jc w:val="center"/>
      <w:outlineLvl w:val="0"/>
    </w:pPr>
    <w:rPr>
      <w:color w:val="FFFFFF"/>
    </w:rPr>
  </w:style>
  <w:style w:type="table" w:styleId="afff">
    <w:name w:val="Table Grid"/>
    <w:basedOn w:val="af2"/>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0">
    <w:name w:val="标准称谓"/>
    <w:next w:val="af0"/>
    <w:qFormat/>
    <w:rsid w:val="002F1E7E"/>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spacing w:val="20"/>
      <w:w w:val="148"/>
      <w:sz w:val="52"/>
    </w:rPr>
  </w:style>
  <w:style w:type="paragraph" w:customStyle="1" w:styleId="afff1">
    <w:name w:val="三级无"/>
    <w:qFormat/>
    <w:rsid w:val="002F1E7E"/>
    <w:pPr>
      <w:outlineLvl w:val="4"/>
    </w:pPr>
    <w:rPr>
      <w:rFonts w:ascii="宋体" w:hAnsi="Times New Roman"/>
      <w:sz w:val="21"/>
      <w:szCs w:val="21"/>
    </w:rPr>
  </w:style>
  <w:style w:type="paragraph" w:customStyle="1" w:styleId="afff2">
    <w:name w:val="发布日期"/>
    <w:qFormat/>
    <w:rsid w:val="002F1E7E"/>
    <w:pPr>
      <w:framePr w:w="4000" w:h="473" w:hRule="exact" w:hSpace="180" w:vSpace="180" w:wrap="around" w:hAnchor="margin" w:y="13511" w:anchorLock="1"/>
    </w:pPr>
    <w:rPr>
      <w:rFonts w:ascii="Times New Roman" w:eastAsia="黑体" w:hAnsi="Times New Roman"/>
      <w:sz w:val="28"/>
    </w:rPr>
  </w:style>
  <w:style w:type="paragraph" w:customStyle="1" w:styleId="afff3">
    <w:name w:val="实施日期"/>
    <w:basedOn w:val="afff2"/>
    <w:qFormat/>
    <w:rsid w:val="002F1E7E"/>
    <w:pPr>
      <w:framePr w:hSpace="0" w:wrap="around" w:xAlign="right"/>
      <w:jc w:val="right"/>
    </w:pPr>
  </w:style>
  <w:style w:type="paragraph" w:customStyle="1" w:styleId="afff4">
    <w:name w:val="样式"/>
    <w:qFormat/>
    <w:rsid w:val="002F1E7E"/>
    <w:pPr>
      <w:widowControl w:val="0"/>
      <w:autoSpaceDE w:val="0"/>
      <w:autoSpaceDN w:val="0"/>
      <w:adjustRightInd w:val="0"/>
    </w:pPr>
    <w:rPr>
      <w:rFonts w:ascii="宋体" w:hAnsi="Times New Roman"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relyOnVML/>
  <w:allowPNG/>
  <w:pixelsPerInch w:val="12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11</Pages>
  <Words>813</Words>
  <Characters>4637</Characters>
  <Application>Microsoft Office Word</Application>
  <DocSecurity>0</DocSecurity>
  <Lines>38</Lines>
  <Paragraphs>10</Paragraphs>
  <ScaleCrop>false</ScaleCrop>
  <Company>Microsoft</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张咸胜</cp:lastModifiedBy>
  <cp:revision>21</cp:revision>
  <cp:lastPrinted>2021-04-24T10:35:00Z</cp:lastPrinted>
  <dcterms:created xsi:type="dcterms:W3CDTF">2022-03-15T11:35:00Z</dcterms:created>
  <dcterms:modified xsi:type="dcterms:W3CDTF">2022-06-13T06:25:00Z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